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34" w:type="dxa"/>
        <w:tblLook w:val="04A0" w:firstRow="1" w:lastRow="0" w:firstColumn="1" w:lastColumn="0" w:noHBand="0" w:noVBand="1"/>
      </w:tblPr>
      <w:tblGrid>
        <w:gridCol w:w="2049"/>
        <w:gridCol w:w="8724"/>
      </w:tblGrid>
      <w:tr w:rsidR="00597B94" w:rsidRPr="00E95141" w:rsidTr="00D33B52">
        <w:trPr>
          <w:trHeight w:val="1371"/>
        </w:trPr>
        <w:tc>
          <w:tcPr>
            <w:tcW w:w="2048" w:type="dxa"/>
            <w:shd w:val="clear" w:color="auto" w:fill="auto"/>
          </w:tcPr>
          <w:p w:rsidR="00597B94" w:rsidRPr="00E95141" w:rsidRDefault="00597B94" w:rsidP="00D33B52">
            <w:pPr>
              <w:tabs>
                <w:tab w:val="left" w:pos="709"/>
              </w:tabs>
              <w:ind w:left="56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141"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bidi="ar-SA"/>
              </w:rPr>
              <w:drawing>
                <wp:inline distT="0" distB="0" distL="0" distR="0" wp14:anchorId="11CA4000" wp14:editId="1705F62D">
                  <wp:extent cx="803275" cy="739775"/>
                  <wp:effectExtent l="0" t="0" r="0" b="3175"/>
                  <wp:docPr id="2" name="Рисунок 2" descr="Описание: Описание: C:\Users\User\AppData\Local\Microsoft\Windows\Temporary Internet Files\Content.Word\совенок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User\AppData\Local\Microsoft\Windows\Temporary Internet Files\Content.Word\совенок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5" w:type="dxa"/>
            <w:shd w:val="clear" w:color="auto" w:fill="auto"/>
          </w:tcPr>
          <w:p w:rsidR="00597B94" w:rsidRPr="00E95141" w:rsidRDefault="00597B94" w:rsidP="00D33B52">
            <w:pPr>
              <w:tabs>
                <w:tab w:val="left" w:pos="709"/>
              </w:tabs>
              <w:ind w:left="56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141">
              <w:rPr>
                <w:rFonts w:ascii="Verdana" w:eastAsia="Times New Roman" w:hAnsi="Verdana" w:cs="Times New Roman"/>
                <w:b/>
                <w:sz w:val="18"/>
                <w:szCs w:val="18"/>
              </w:rPr>
              <w:t>МУНИЦИПАЛЬНОЕ БЮДЖЕТНОЕ ОБЩЕОБРАЗОВАТЕЛЬНОЕ  УЧРЕЖДЕНИЕ</w:t>
            </w:r>
          </w:p>
          <w:p w:rsidR="00597B94" w:rsidRPr="00E95141" w:rsidRDefault="00597B94" w:rsidP="00D33B52">
            <w:pPr>
              <w:tabs>
                <w:tab w:val="left" w:pos="709"/>
              </w:tabs>
              <w:ind w:left="56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141">
              <w:rPr>
                <w:rFonts w:ascii="Verdana" w:eastAsia="Times New Roman" w:hAnsi="Verdana" w:cs="Times New Roman"/>
                <w:b/>
                <w:sz w:val="18"/>
                <w:szCs w:val="18"/>
              </w:rPr>
              <w:t>«Лицей № 8»</w:t>
            </w:r>
          </w:p>
          <w:p w:rsidR="00597B94" w:rsidRPr="00E95141" w:rsidRDefault="00597B94" w:rsidP="00D33B52">
            <w:pPr>
              <w:tabs>
                <w:tab w:val="left" w:pos="709"/>
              </w:tabs>
              <w:ind w:left="567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95141">
              <w:rPr>
                <w:rFonts w:ascii="Verdana" w:eastAsia="Times New Roman" w:hAnsi="Verdana" w:cs="Times New Roman"/>
                <w:sz w:val="18"/>
                <w:szCs w:val="18"/>
              </w:rPr>
              <w:t>ул. Крупской, 10 В, г. Красноярск, 660062, тел.(8-391)217-80-26, 217-80-29</w:t>
            </w:r>
          </w:p>
          <w:p w:rsidR="00597B94" w:rsidRPr="00E95141" w:rsidRDefault="00597B94" w:rsidP="00D33B52">
            <w:pPr>
              <w:tabs>
                <w:tab w:val="left" w:pos="709"/>
              </w:tabs>
              <w:ind w:left="567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9514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E95141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</w:t>
            </w:r>
            <w:r w:rsidRPr="00E95141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  <w:r w:rsidRPr="00E95141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mail</w:t>
            </w:r>
            <w:r w:rsidRPr="00E95141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  <w:r w:rsidRPr="00E95141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lyc</w:t>
            </w:r>
            <w:r w:rsidRPr="00E95141">
              <w:rPr>
                <w:rFonts w:ascii="Verdana" w:eastAsia="Times New Roman" w:hAnsi="Verdana" w:cs="Times New Roman"/>
                <w:sz w:val="18"/>
                <w:szCs w:val="18"/>
              </w:rPr>
              <w:t>8@</w:t>
            </w:r>
            <w:r w:rsidRPr="00E95141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mail</w:t>
            </w:r>
            <w:r w:rsidRPr="00E95141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r w:rsidRPr="00E95141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ru</w:t>
            </w:r>
          </w:p>
          <w:p w:rsidR="00597B94" w:rsidRPr="00E95141" w:rsidRDefault="00597B94" w:rsidP="00D33B52">
            <w:pPr>
              <w:pBdr>
                <w:bottom w:val="single" w:sz="12" w:space="1" w:color="auto"/>
              </w:pBdr>
              <w:tabs>
                <w:tab w:val="left" w:pos="709"/>
              </w:tabs>
              <w:ind w:left="567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95141">
              <w:rPr>
                <w:rFonts w:ascii="Verdana" w:eastAsia="Times New Roman" w:hAnsi="Verdana" w:cs="Times New Roman"/>
                <w:sz w:val="18"/>
                <w:szCs w:val="18"/>
              </w:rPr>
              <w:t>ОГРН 1022402148438, ОКПО 56904334, ИНН\КПП 2463024482\246301001</w:t>
            </w:r>
          </w:p>
          <w:p w:rsidR="00597B94" w:rsidRPr="00E95141" w:rsidRDefault="00597B94" w:rsidP="00D33B52">
            <w:pPr>
              <w:tabs>
                <w:tab w:val="left" w:pos="709"/>
              </w:tabs>
              <w:ind w:left="56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:rsidR="00597B94" w:rsidRPr="00E95141" w:rsidRDefault="00597B94" w:rsidP="00597B94">
      <w:pPr>
        <w:tabs>
          <w:tab w:val="left" w:pos="709"/>
        </w:tabs>
        <w:ind w:left="567"/>
        <w:jc w:val="right"/>
        <w:rPr>
          <w:rStyle w:val="11"/>
          <w:rFonts w:ascii="Times New Roman" w:hAnsi="Times New Roman" w:cs="Times New Roman"/>
          <w:bCs w:val="0"/>
        </w:rPr>
      </w:pPr>
      <w:r w:rsidRPr="00E95141">
        <w:rPr>
          <w:rStyle w:val="11"/>
          <w:rFonts w:ascii="Times New Roman" w:hAnsi="Times New Roman" w:cs="Times New Roman"/>
        </w:rPr>
        <w:t>УТВЕРЖДЕНО</w:t>
      </w:r>
    </w:p>
    <w:p w:rsidR="00597B94" w:rsidRPr="00E95141" w:rsidRDefault="00597B94" w:rsidP="00597B94">
      <w:pPr>
        <w:tabs>
          <w:tab w:val="left" w:pos="709"/>
        </w:tabs>
        <w:ind w:left="567"/>
        <w:jc w:val="right"/>
        <w:rPr>
          <w:rStyle w:val="11"/>
          <w:rFonts w:ascii="Times New Roman" w:hAnsi="Times New Roman" w:cs="Times New Roman"/>
          <w:b w:val="0"/>
          <w:bCs w:val="0"/>
        </w:rPr>
      </w:pPr>
      <w:r w:rsidRPr="00E95141">
        <w:rPr>
          <w:rStyle w:val="11"/>
          <w:rFonts w:ascii="Times New Roman" w:hAnsi="Times New Roman" w:cs="Times New Roman"/>
        </w:rPr>
        <w:t>Директор МБОУЛицея№8</w:t>
      </w:r>
    </w:p>
    <w:p w:rsidR="00597B94" w:rsidRPr="00E95141" w:rsidRDefault="00597B94" w:rsidP="00597B94">
      <w:pPr>
        <w:tabs>
          <w:tab w:val="left" w:pos="709"/>
        </w:tabs>
        <w:ind w:left="567"/>
        <w:jc w:val="right"/>
        <w:rPr>
          <w:rStyle w:val="11"/>
          <w:rFonts w:ascii="Times New Roman" w:hAnsi="Times New Roman" w:cs="Times New Roman"/>
          <w:b w:val="0"/>
          <w:bCs w:val="0"/>
        </w:rPr>
      </w:pPr>
      <w:r w:rsidRPr="00E95141">
        <w:rPr>
          <w:rStyle w:val="11"/>
          <w:rFonts w:ascii="Times New Roman" w:hAnsi="Times New Roman" w:cs="Times New Roman"/>
        </w:rPr>
        <w:t>________Е.И. Богуславская</w:t>
      </w:r>
    </w:p>
    <w:p w:rsidR="00597B94" w:rsidRPr="00E95141" w:rsidRDefault="00597B94" w:rsidP="00597B94">
      <w:pPr>
        <w:tabs>
          <w:tab w:val="left" w:pos="709"/>
        </w:tabs>
        <w:ind w:left="567"/>
        <w:jc w:val="right"/>
        <w:rPr>
          <w:rStyle w:val="11"/>
          <w:rFonts w:ascii="Times New Roman" w:hAnsi="Times New Roman" w:cs="Times New Roman"/>
          <w:b w:val="0"/>
          <w:bCs w:val="0"/>
        </w:rPr>
      </w:pPr>
      <w:r>
        <w:rPr>
          <w:rStyle w:val="11"/>
          <w:rFonts w:ascii="Times New Roman" w:hAnsi="Times New Roman" w:cs="Times New Roman"/>
          <w:b w:val="0"/>
          <w:bCs w:val="0"/>
        </w:rPr>
        <w:t>Пр.№ 01-10-</w:t>
      </w:r>
      <w:r w:rsidR="00172230">
        <w:rPr>
          <w:rStyle w:val="11"/>
          <w:rFonts w:ascii="Times New Roman" w:hAnsi="Times New Roman" w:cs="Times New Roman"/>
          <w:b w:val="0"/>
          <w:bCs w:val="0"/>
        </w:rPr>
        <w:t>338</w:t>
      </w:r>
    </w:p>
    <w:p w:rsidR="00597B94" w:rsidRPr="00E95141" w:rsidRDefault="00597B94" w:rsidP="00597B94">
      <w:pPr>
        <w:ind w:left="567"/>
        <w:jc w:val="right"/>
        <w:rPr>
          <w:rFonts w:ascii="Times New Roman" w:eastAsia="Arial" w:hAnsi="Times New Roman" w:cs="Times New Roman"/>
        </w:rPr>
      </w:pPr>
      <w:r>
        <w:rPr>
          <w:rStyle w:val="11"/>
          <w:rFonts w:ascii="Times New Roman" w:hAnsi="Times New Roman" w:cs="Times New Roman"/>
          <w:b w:val="0"/>
          <w:bCs w:val="0"/>
        </w:rPr>
        <w:t>От 23.12.2021</w:t>
      </w:r>
      <w:r w:rsidRPr="00E95141">
        <w:rPr>
          <w:rStyle w:val="11"/>
          <w:rFonts w:ascii="Times New Roman" w:hAnsi="Times New Roman" w:cs="Times New Roman"/>
        </w:rPr>
        <w:t xml:space="preserve"> </w:t>
      </w:r>
      <w:r w:rsidRPr="00597B94">
        <w:rPr>
          <w:rStyle w:val="11"/>
          <w:rFonts w:ascii="Times New Roman" w:hAnsi="Times New Roman" w:cs="Times New Roman"/>
          <w:b w:val="0"/>
        </w:rPr>
        <w:t>г</w:t>
      </w:r>
    </w:p>
    <w:p w:rsidR="00597B94" w:rsidRPr="00E95141" w:rsidRDefault="00597B94" w:rsidP="00597B94">
      <w:pPr>
        <w:pStyle w:val="60"/>
        <w:shd w:val="clear" w:color="auto" w:fill="auto"/>
        <w:tabs>
          <w:tab w:val="left" w:pos="709"/>
          <w:tab w:val="left" w:pos="10078"/>
        </w:tabs>
        <w:spacing w:before="0" w:after="0" w:line="240" w:lineRule="auto"/>
        <w:ind w:left="567"/>
        <w:jc w:val="center"/>
        <w:rPr>
          <w:sz w:val="24"/>
          <w:szCs w:val="24"/>
        </w:rPr>
      </w:pPr>
    </w:p>
    <w:p w:rsidR="00597B94" w:rsidRDefault="00597B94" w:rsidP="00597B94">
      <w:pPr>
        <w:pStyle w:val="60"/>
        <w:shd w:val="clear" w:color="auto" w:fill="auto"/>
        <w:tabs>
          <w:tab w:val="left" w:pos="709"/>
          <w:tab w:val="left" w:pos="10078"/>
        </w:tabs>
        <w:spacing w:before="0" w:after="0" w:line="240" w:lineRule="auto"/>
        <w:ind w:left="567"/>
        <w:jc w:val="center"/>
        <w:rPr>
          <w:sz w:val="24"/>
          <w:szCs w:val="24"/>
        </w:rPr>
      </w:pPr>
      <w:r w:rsidRPr="00E95141">
        <w:rPr>
          <w:sz w:val="24"/>
          <w:szCs w:val="24"/>
        </w:rPr>
        <w:t>Дополнение к положению о противодействии коррупции</w:t>
      </w:r>
    </w:p>
    <w:p w:rsidR="00597B94" w:rsidRDefault="00597B94" w:rsidP="00597B94">
      <w:pPr>
        <w:pStyle w:val="60"/>
        <w:shd w:val="clear" w:color="auto" w:fill="auto"/>
        <w:tabs>
          <w:tab w:val="left" w:pos="709"/>
          <w:tab w:val="left" w:pos="10078"/>
        </w:tabs>
        <w:spacing w:before="0" w:after="0" w:line="240" w:lineRule="auto"/>
        <w:ind w:left="567"/>
        <w:jc w:val="center"/>
        <w:rPr>
          <w:sz w:val="24"/>
          <w:szCs w:val="24"/>
        </w:rPr>
      </w:pPr>
    </w:p>
    <w:p w:rsidR="00597B94" w:rsidRDefault="00597B94" w:rsidP="00597B94">
      <w:pPr>
        <w:pStyle w:val="12"/>
        <w:ind w:left="567"/>
        <w:jc w:val="center"/>
        <w:rPr>
          <w:b/>
          <w:bCs/>
          <w:color w:val="auto"/>
          <w:sz w:val="24"/>
          <w:szCs w:val="24"/>
        </w:rPr>
      </w:pPr>
      <w:bookmarkStart w:id="0" w:name="_GoBack"/>
      <w:r w:rsidRPr="00821D0F">
        <w:rPr>
          <w:b/>
          <w:bCs/>
          <w:color w:val="auto"/>
          <w:sz w:val="24"/>
          <w:szCs w:val="24"/>
        </w:rPr>
        <w:t>Правила сообщения работниками учреждения о получении подарка в связи с их должностным положением</w:t>
      </w:r>
      <w:bookmarkEnd w:id="0"/>
      <w:r w:rsidRPr="00821D0F">
        <w:rPr>
          <w:b/>
          <w:bCs/>
          <w:color w:val="auto"/>
          <w:sz w:val="24"/>
          <w:szCs w:val="24"/>
        </w:rPr>
        <w:t xml:space="preserve">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597B94" w:rsidRDefault="00597B94" w:rsidP="00172230">
      <w:pPr>
        <w:pStyle w:val="12"/>
        <w:numPr>
          <w:ilvl w:val="0"/>
          <w:numId w:val="7"/>
        </w:numPr>
        <w:ind w:right="407" w:firstLine="49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Общие положения</w:t>
      </w:r>
    </w:p>
    <w:p w:rsidR="00597B94" w:rsidRPr="00821D0F" w:rsidRDefault="00597B94" w:rsidP="00172230">
      <w:pPr>
        <w:pStyle w:val="12"/>
        <w:ind w:left="927" w:right="407" w:firstLine="491"/>
        <w:rPr>
          <w:color w:val="auto"/>
          <w:sz w:val="24"/>
          <w:szCs w:val="24"/>
        </w:rPr>
      </w:pPr>
    </w:p>
    <w:p w:rsidR="00597B94" w:rsidRPr="00821D0F" w:rsidRDefault="00597B94" w:rsidP="00172230">
      <w:pPr>
        <w:ind w:left="567" w:right="407" w:firstLine="491"/>
        <w:jc w:val="both"/>
        <w:rPr>
          <w:rFonts w:ascii="Times New Roman" w:hAnsi="Times New Roman" w:cs="Times New Roman"/>
          <w:color w:val="auto"/>
        </w:rPr>
      </w:pPr>
      <w:r w:rsidRPr="00821D0F">
        <w:rPr>
          <w:rFonts w:ascii="Times New Roman" w:hAnsi="Times New Roman" w:cs="Times New Roman"/>
          <w:color w:val="auto"/>
        </w:rPr>
        <w:t>В соответствии со ст. 575 Гражданского кодекса Российской Федерации, Федеральным законом от 25 декабря 2008 г. №273- ФЗ «О противодействии коррупции», Федеральным законом от 29.12.2012 года №273-Ф3 «Об образовании в Российской Федерации", Уставом Учреждения, Кодексом этики и служебного поведения работников Учреждения.</w:t>
      </w:r>
    </w:p>
    <w:p w:rsidR="00597B94" w:rsidRDefault="00597B94" w:rsidP="00172230">
      <w:pPr>
        <w:pStyle w:val="12"/>
        <w:spacing w:after="320"/>
        <w:ind w:left="567" w:right="407" w:firstLine="491"/>
        <w:jc w:val="both"/>
        <w:rPr>
          <w:color w:val="auto"/>
          <w:sz w:val="24"/>
          <w:szCs w:val="24"/>
        </w:rPr>
      </w:pPr>
      <w:r w:rsidRPr="00821D0F">
        <w:rPr>
          <w:color w:val="auto"/>
          <w:sz w:val="24"/>
          <w:szCs w:val="24"/>
        </w:rPr>
        <w:t>Правила определяют порядок сообщения работниками муниципального бюджетного общеобразовательного учреждения «Лицей №8» (Учреждение) о получении подарка, в связи с их должностным положением или исполнением ими должностных обязанностей,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сдаче и оценке подарка, его реализации (выкупе) и зачислении средств, вырученных от его реализации (далее - Правила).</w:t>
      </w:r>
    </w:p>
    <w:p w:rsidR="00597B94" w:rsidRPr="00821D0F" w:rsidRDefault="00597B94" w:rsidP="00172230">
      <w:pPr>
        <w:pStyle w:val="12"/>
        <w:numPr>
          <w:ilvl w:val="0"/>
          <w:numId w:val="7"/>
        </w:numPr>
        <w:spacing w:after="320"/>
        <w:ind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Основные положения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bookmarkStart w:id="1" w:name="bookmark60"/>
      <w:bookmarkStart w:id="2" w:name="bookmark62"/>
      <w:bookmarkEnd w:id="1"/>
      <w:bookmarkEnd w:id="2"/>
      <w:r>
        <w:rPr>
          <w:color w:val="auto"/>
          <w:sz w:val="24"/>
          <w:szCs w:val="24"/>
        </w:rPr>
        <w:t xml:space="preserve">2.1. </w:t>
      </w:r>
      <w:r w:rsidRPr="00821D0F">
        <w:rPr>
          <w:color w:val="auto"/>
          <w:sz w:val="24"/>
          <w:szCs w:val="24"/>
        </w:rPr>
        <w:t>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bookmarkStart w:id="3" w:name="bookmark63"/>
      <w:bookmarkEnd w:id="3"/>
      <w:r>
        <w:rPr>
          <w:color w:val="auto"/>
          <w:sz w:val="24"/>
          <w:szCs w:val="24"/>
        </w:rPr>
        <w:t xml:space="preserve">2.2. </w:t>
      </w:r>
      <w:r w:rsidRPr="00821D0F">
        <w:rPr>
          <w:color w:val="auto"/>
          <w:sz w:val="24"/>
          <w:szCs w:val="24"/>
        </w:rPr>
        <w:t>Работники обязаны в порядке, предусмотренном настоящими Правилами, уведомлять Учреждение обо всех случаях получения подарка в связи с их должностным положением или исполнением ими должностных обязанностей.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bookmarkStart w:id="4" w:name="bookmark64"/>
      <w:bookmarkEnd w:id="4"/>
      <w:r>
        <w:rPr>
          <w:color w:val="auto"/>
          <w:sz w:val="24"/>
          <w:szCs w:val="24"/>
        </w:rPr>
        <w:t xml:space="preserve">2.3. </w:t>
      </w:r>
      <w:r w:rsidRPr="00821D0F">
        <w:rPr>
          <w:color w:val="auto"/>
          <w:sz w:val="24"/>
          <w:szCs w:val="24"/>
        </w:rPr>
        <w:t>Уведомление о получении подарка в связи с должностным положением или исполнением должностных обязанностей (далее - уведомление), составленное согла</w:t>
      </w:r>
      <w:r>
        <w:rPr>
          <w:color w:val="auto"/>
          <w:sz w:val="24"/>
          <w:szCs w:val="24"/>
        </w:rPr>
        <w:t>сно приложению №1 к настоящим п</w:t>
      </w:r>
      <w:r w:rsidRPr="00821D0F">
        <w:rPr>
          <w:color w:val="auto"/>
          <w:sz w:val="24"/>
          <w:szCs w:val="24"/>
        </w:rPr>
        <w:t>равилам, представляется не позднее 3 рабочих дней со дня получения подарка ответственному за профилактику коррупционных и иных  правонарушений в Учреждении (в отсутствие ответственного — директору Учреждения). К уведомлению прилагаются документы (при их наличии), подтверждающие стоимость пода</w:t>
      </w:r>
      <w:r>
        <w:rPr>
          <w:color w:val="auto"/>
          <w:sz w:val="24"/>
          <w:szCs w:val="24"/>
        </w:rPr>
        <w:t>рка (кассовый чек, товарный чек,</w:t>
      </w:r>
      <w:r w:rsidRPr="00821D0F">
        <w:rPr>
          <w:color w:val="auto"/>
          <w:sz w:val="24"/>
          <w:szCs w:val="24"/>
        </w:rPr>
        <w:t xml:space="preserve"> иной документ об оплате (приобретении) подарка).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 w:rsidRPr="00821D0F">
        <w:rPr>
          <w:color w:val="auto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из служебной командировки лица, получившего подарок.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2.4. </w:t>
      </w:r>
      <w:r w:rsidRPr="00821D0F">
        <w:rPr>
          <w:color w:val="auto"/>
          <w:sz w:val="24"/>
          <w:szCs w:val="24"/>
        </w:rPr>
        <w:t>Уведомление составляется в 2-х экземплярах, один из которых возвращается работнику, представившему уведомление, с отметкой о регистрации, другой экземпляр направляется в комиссию по урегулированию конфликта интересов Учреждения (Комиссия).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2.5. </w:t>
      </w:r>
      <w:r w:rsidRPr="00821D0F">
        <w:rPr>
          <w:color w:val="auto"/>
          <w:sz w:val="24"/>
          <w:szCs w:val="24"/>
        </w:rPr>
        <w:t xml:space="preserve">Подарок, стоимость которого подтверждается документами и превышает 3 000 (три тысячи) рублей, либо стоимость которого работнику не неизвестна, сдается ответственному за профилактику коррупционных и иных правонарушений в Учреждении (в отсутствие ответственного - директору Учреждения). Ответственный принимает его на хранение по акту приема- передачи, составленному по форме согласно приложению №2 к настоящим Правилам, не позднее 5 рабочих дней со дня регистрации уведомления в журнале регистрации, оформленном по </w:t>
      </w:r>
      <w:r w:rsidRPr="00821D0F">
        <w:rPr>
          <w:color w:val="auto"/>
          <w:sz w:val="24"/>
          <w:szCs w:val="24"/>
        </w:rPr>
        <w:lastRenderedPageBreak/>
        <w:t>форме согласно приложению № 4 к настоящим Правилам.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2.6. </w:t>
      </w:r>
      <w:r w:rsidRPr="00821D0F">
        <w:rPr>
          <w:color w:val="auto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2.7. </w:t>
      </w:r>
      <w:r w:rsidRPr="00821D0F">
        <w:rPr>
          <w:color w:val="auto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Комиссией.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возврата подарка, оформленному по форме согласно приложению № 3 к настоящим Правилам, в случае, если его стоимость не превышает 3000 (три тысячи) рублей.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2.8. Заместитель директора по АХЧ </w:t>
      </w:r>
      <w:r w:rsidRPr="00821D0F">
        <w:rPr>
          <w:color w:val="auto"/>
          <w:sz w:val="24"/>
          <w:szCs w:val="24"/>
        </w:rPr>
        <w:t>Учреждения обеспечивает включение в установленном порядке принятого к бухгалтерскому учету подарка, стоимость которого превышает 3000 (три тысячи) рублей, в реестр имущества Учреждения.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2.9. </w:t>
      </w:r>
      <w:r w:rsidRPr="00821D0F">
        <w:rPr>
          <w:color w:val="auto"/>
          <w:sz w:val="24"/>
          <w:szCs w:val="24"/>
        </w:rPr>
        <w:t>Работники, сдавшие подарок, могут его выкупить по стоимости, определенной при принятии на бухгалтерский учет в Учреждении, направив на имя директора Учреждения соответствующее заявление не позднее 2 двух месяцев со дня сдачи подарка.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2.10. </w:t>
      </w:r>
      <w:r w:rsidRPr="00821D0F">
        <w:rPr>
          <w:color w:val="auto"/>
          <w:sz w:val="24"/>
          <w:szCs w:val="24"/>
        </w:rPr>
        <w:t>Подарок, в отношении которого не поступило заявление, указанное в пункте 2.9. настоящих Правил, может использоваться Учреждением, с учетом заключения Комиссии о целесообразности использования подарка для обеспечения деятельности Учреждения.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2.11. </w:t>
      </w:r>
      <w:r w:rsidRPr="00821D0F">
        <w:rPr>
          <w:color w:val="auto"/>
          <w:sz w:val="24"/>
          <w:szCs w:val="24"/>
        </w:rPr>
        <w:t>В случае нецелесообразности использования</w:t>
      </w:r>
      <w:r>
        <w:rPr>
          <w:color w:val="auto"/>
          <w:sz w:val="24"/>
          <w:szCs w:val="24"/>
        </w:rPr>
        <w:t xml:space="preserve"> подарка, директором Учреждения </w:t>
      </w:r>
      <w:r w:rsidRPr="00821D0F">
        <w:rPr>
          <w:color w:val="auto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уполномоченными организациями посредством проведения торгов в порядке, предусмотренном законодательством Российской Федерации.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2.12. </w:t>
      </w:r>
      <w:r w:rsidRPr="00821D0F">
        <w:rPr>
          <w:color w:val="auto"/>
          <w:sz w:val="24"/>
          <w:szCs w:val="24"/>
        </w:rPr>
        <w:t>Оценка стоимости подарка для реализации (выкупа), предусмотренная пунктом 2.9. настоящих Правил,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2.13. </w:t>
      </w:r>
      <w:r w:rsidRPr="00821D0F">
        <w:rPr>
          <w:color w:val="auto"/>
          <w:sz w:val="24"/>
          <w:szCs w:val="24"/>
        </w:rPr>
        <w:t>В случае если подарок не выкуплен или не реализован, директором Учреждения,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97B94" w:rsidRPr="00821D0F" w:rsidRDefault="00597B94" w:rsidP="00172230">
      <w:pPr>
        <w:pStyle w:val="12"/>
        <w:ind w:left="567" w:right="407" w:firstLine="49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2.14</w:t>
      </w:r>
      <w:r w:rsidRPr="00821D0F">
        <w:rPr>
          <w:color w:val="auto"/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172230">
      <w:pPr>
        <w:pStyle w:val="12"/>
        <w:tabs>
          <w:tab w:val="left" w:pos="1422"/>
        </w:tabs>
        <w:ind w:left="567" w:right="407" w:firstLine="491"/>
        <w:jc w:val="both"/>
        <w:rPr>
          <w:color w:val="auto"/>
          <w:sz w:val="24"/>
          <w:szCs w:val="24"/>
        </w:rPr>
      </w:pPr>
    </w:p>
    <w:p w:rsidR="00597B94" w:rsidRDefault="00597B94" w:rsidP="00597B94">
      <w:pPr>
        <w:pStyle w:val="12"/>
        <w:tabs>
          <w:tab w:val="left" w:pos="1422"/>
        </w:tabs>
        <w:ind w:left="567"/>
        <w:jc w:val="both"/>
        <w:rPr>
          <w:color w:val="auto"/>
          <w:sz w:val="24"/>
          <w:szCs w:val="24"/>
        </w:rPr>
      </w:pPr>
    </w:p>
    <w:p w:rsidR="00597B94" w:rsidRDefault="00597B94" w:rsidP="00597B94">
      <w:pPr>
        <w:pStyle w:val="12"/>
        <w:tabs>
          <w:tab w:val="left" w:pos="1422"/>
        </w:tabs>
        <w:ind w:left="567"/>
        <w:jc w:val="both"/>
        <w:rPr>
          <w:color w:val="auto"/>
          <w:sz w:val="24"/>
          <w:szCs w:val="24"/>
        </w:rPr>
      </w:pPr>
    </w:p>
    <w:p w:rsidR="00597B94" w:rsidRDefault="00597B94" w:rsidP="00597B94">
      <w:pPr>
        <w:pStyle w:val="12"/>
        <w:tabs>
          <w:tab w:val="left" w:pos="1422"/>
        </w:tabs>
        <w:ind w:left="567"/>
        <w:jc w:val="both"/>
        <w:rPr>
          <w:color w:val="auto"/>
          <w:sz w:val="24"/>
          <w:szCs w:val="24"/>
        </w:rPr>
      </w:pPr>
    </w:p>
    <w:p w:rsidR="00597B94" w:rsidRDefault="00597B94" w:rsidP="00597B94">
      <w:pPr>
        <w:pStyle w:val="12"/>
        <w:tabs>
          <w:tab w:val="left" w:pos="1422"/>
        </w:tabs>
        <w:ind w:left="567"/>
        <w:jc w:val="both"/>
        <w:rPr>
          <w:color w:val="auto"/>
          <w:sz w:val="24"/>
          <w:szCs w:val="24"/>
        </w:rPr>
      </w:pPr>
    </w:p>
    <w:p w:rsidR="00597B94" w:rsidRDefault="00597B94" w:rsidP="00597B94">
      <w:pPr>
        <w:pStyle w:val="a9"/>
        <w:rPr>
          <w:shd w:val="clear" w:color="auto" w:fill="FFFFFF"/>
        </w:rPr>
      </w:pPr>
    </w:p>
    <w:p w:rsidR="00597B94" w:rsidRDefault="00597B94" w:rsidP="00597B94">
      <w:pPr>
        <w:pStyle w:val="a9"/>
        <w:rPr>
          <w:shd w:val="clear" w:color="auto" w:fill="FFFFFF"/>
        </w:rPr>
      </w:pPr>
    </w:p>
    <w:p w:rsidR="00597B94" w:rsidRPr="00172230" w:rsidRDefault="00597B94" w:rsidP="00597B94">
      <w:pPr>
        <w:pStyle w:val="a9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  <w:shd w:val="clear" w:color="auto" w:fill="FFFFFF"/>
        </w:rPr>
        <w:t>Приложение 1</w:t>
      </w:r>
    </w:p>
    <w:p w:rsidR="00597B94" w:rsidRPr="00172230" w:rsidRDefault="00597B94" w:rsidP="00597B94">
      <w:pPr>
        <w:pStyle w:val="a9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к Правилам</w:t>
      </w:r>
    </w:p>
    <w:p w:rsidR="00597B94" w:rsidRPr="00172230" w:rsidRDefault="00597B94" w:rsidP="00597B94">
      <w:pPr>
        <w:spacing w:after="300"/>
        <w:ind w:left="567"/>
        <w:jc w:val="center"/>
        <w:rPr>
          <w:rFonts w:ascii="Times New Roman" w:hAnsi="Times New Roman" w:cs="Times New Roman"/>
          <w:color w:val="auto"/>
        </w:rPr>
      </w:pPr>
      <w:bookmarkStart w:id="5" w:name="bookmark77"/>
    </w:p>
    <w:p w:rsidR="00597B94" w:rsidRPr="00172230" w:rsidRDefault="00597B94" w:rsidP="00597B94">
      <w:pPr>
        <w:spacing w:after="300"/>
        <w:ind w:left="567"/>
        <w:jc w:val="center"/>
        <w:rPr>
          <w:rFonts w:ascii="Times New Roman" w:hAnsi="Times New Roman" w:cs="Times New Roman"/>
          <w:color w:val="auto"/>
        </w:rPr>
      </w:pPr>
    </w:p>
    <w:p w:rsidR="00597B94" w:rsidRPr="00172230" w:rsidRDefault="00597B94" w:rsidP="00597B94">
      <w:pPr>
        <w:spacing w:after="300"/>
        <w:ind w:left="567"/>
        <w:jc w:val="center"/>
        <w:rPr>
          <w:rFonts w:ascii="Times New Roman" w:hAnsi="Times New Roman" w:cs="Times New Roman"/>
          <w:color w:val="auto"/>
        </w:rPr>
      </w:pPr>
      <w:r w:rsidRPr="00172230">
        <w:rPr>
          <w:rFonts w:ascii="Times New Roman" w:hAnsi="Times New Roman" w:cs="Times New Roman"/>
          <w:color w:val="auto"/>
        </w:rPr>
        <w:t>Уведомление о получении подарка</w:t>
      </w:r>
      <w:bookmarkEnd w:id="5"/>
    </w:p>
    <w:p w:rsidR="00597B94" w:rsidRPr="00172230" w:rsidRDefault="00597B94" w:rsidP="00597B94">
      <w:pPr>
        <w:spacing w:after="620"/>
        <w:ind w:left="567"/>
        <w:jc w:val="right"/>
        <w:rPr>
          <w:rFonts w:ascii="Times New Roman" w:hAnsi="Times New Roman" w:cs="Times New Roman"/>
          <w:color w:val="auto"/>
        </w:rPr>
      </w:pPr>
      <w:bookmarkStart w:id="6" w:name="bookmark75"/>
      <w:bookmarkStart w:id="7" w:name="bookmark76"/>
      <w:bookmarkStart w:id="8" w:name="bookmark78"/>
      <w:r w:rsidRPr="00172230">
        <w:rPr>
          <w:rFonts w:ascii="Times New Roman" w:hAnsi="Times New Roman" w:cs="Times New Roman"/>
          <w:color w:val="auto"/>
        </w:rPr>
        <w:t>«</w:t>
      </w:r>
      <w:r w:rsidR="00172230" w:rsidRPr="00172230">
        <w:rPr>
          <w:rFonts w:ascii="Times New Roman" w:hAnsi="Times New Roman" w:cs="Times New Roman"/>
          <w:color w:val="auto"/>
        </w:rPr>
        <w:t>___</w:t>
      </w:r>
      <w:r w:rsidRPr="00172230">
        <w:rPr>
          <w:rFonts w:ascii="Times New Roman" w:hAnsi="Times New Roman" w:cs="Times New Roman"/>
          <w:color w:val="auto"/>
        </w:rPr>
        <w:t>»202__</w:t>
      </w:r>
      <w:r w:rsidR="00172230" w:rsidRPr="00172230">
        <w:rPr>
          <w:rFonts w:ascii="Times New Roman" w:hAnsi="Times New Roman" w:cs="Times New Roman"/>
          <w:color w:val="auto"/>
        </w:rPr>
        <w:t>__</w:t>
      </w:r>
      <w:r w:rsidRPr="00172230">
        <w:rPr>
          <w:rFonts w:ascii="Times New Roman" w:hAnsi="Times New Roman" w:cs="Times New Roman"/>
          <w:color w:val="auto"/>
        </w:rPr>
        <w:t xml:space="preserve"> г.</w:t>
      </w:r>
      <w:bookmarkEnd w:id="6"/>
      <w:bookmarkEnd w:id="7"/>
      <w:bookmarkEnd w:id="8"/>
    </w:p>
    <w:p w:rsidR="00597B94" w:rsidRPr="00172230" w:rsidRDefault="00597B94" w:rsidP="00597B94">
      <w:pPr>
        <w:pStyle w:val="12"/>
        <w:tabs>
          <w:tab w:val="left" w:leader="underscore" w:pos="8053"/>
        </w:tabs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От</w:t>
      </w:r>
      <w:r w:rsidRPr="00172230">
        <w:rPr>
          <w:color w:val="auto"/>
          <w:sz w:val="24"/>
          <w:szCs w:val="24"/>
        </w:rPr>
        <w:tab/>
      </w:r>
    </w:p>
    <w:p w:rsidR="00597B94" w:rsidRPr="00172230" w:rsidRDefault="00597B94" w:rsidP="00597B94">
      <w:pPr>
        <w:pStyle w:val="20"/>
        <w:spacing w:after="30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(Ф.И.О., должность)</w:t>
      </w:r>
    </w:p>
    <w:p w:rsidR="00597B94" w:rsidRPr="00172230" w:rsidRDefault="00597B94" w:rsidP="00597B94">
      <w:pPr>
        <w:pStyle w:val="12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Извещение о получении «»20 г.</w:t>
      </w:r>
    </w:p>
    <w:p w:rsidR="00597B94" w:rsidRPr="00172230" w:rsidRDefault="00597B94" w:rsidP="00597B94">
      <w:pPr>
        <w:pStyle w:val="20"/>
        <w:spacing w:after="0"/>
        <w:ind w:left="567"/>
        <w:jc w:val="center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(дата получения)</w:t>
      </w:r>
    </w:p>
    <w:p w:rsidR="00597B94" w:rsidRPr="00172230" w:rsidRDefault="00597B94" w:rsidP="00597B94">
      <w:pPr>
        <w:pStyle w:val="12"/>
        <w:tabs>
          <w:tab w:val="left" w:leader="underscore" w:pos="8053"/>
        </w:tabs>
        <w:spacing w:line="223" w:lineRule="auto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Подарка (ов)</w:t>
      </w:r>
      <w:r w:rsidRPr="00172230">
        <w:rPr>
          <w:color w:val="auto"/>
          <w:sz w:val="24"/>
          <w:szCs w:val="24"/>
        </w:rPr>
        <w:tab/>
      </w:r>
    </w:p>
    <w:p w:rsidR="00597B94" w:rsidRPr="00172230" w:rsidRDefault="00597B94" w:rsidP="00597B94">
      <w:pPr>
        <w:pStyle w:val="20"/>
        <w:pBdr>
          <w:top w:val="single" w:sz="4" w:space="0" w:color="auto"/>
        </w:pBdr>
        <w:spacing w:after="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597B94" w:rsidRPr="00172230" w:rsidRDefault="00597B94" w:rsidP="00597B94">
      <w:pPr>
        <w:pStyle w:val="20"/>
        <w:pBdr>
          <w:top w:val="single" w:sz="4" w:space="0" w:color="auto"/>
        </w:pBdr>
        <w:spacing w:after="0"/>
        <w:ind w:left="567"/>
        <w:rPr>
          <w:color w:val="auto"/>
          <w:sz w:val="24"/>
          <w:szCs w:val="24"/>
        </w:rPr>
      </w:pPr>
    </w:p>
    <w:p w:rsidR="00597B94" w:rsidRPr="00172230" w:rsidRDefault="00597B94" w:rsidP="00597B94">
      <w:pPr>
        <w:pStyle w:val="20"/>
        <w:pBdr>
          <w:top w:val="single" w:sz="4" w:space="0" w:color="auto"/>
        </w:pBdr>
        <w:spacing w:after="0"/>
        <w:ind w:left="567"/>
        <w:rPr>
          <w:color w:val="auto"/>
          <w:sz w:val="24"/>
          <w:szCs w:val="24"/>
        </w:rPr>
      </w:pPr>
    </w:p>
    <w:p w:rsidR="00597B94" w:rsidRPr="00172230" w:rsidRDefault="00597B94" w:rsidP="00597B94">
      <w:pPr>
        <w:pStyle w:val="20"/>
        <w:pBdr>
          <w:top w:val="single" w:sz="4" w:space="0" w:color="auto"/>
        </w:pBdr>
        <w:spacing w:after="0"/>
        <w:ind w:left="567"/>
        <w:rPr>
          <w:color w:val="auto"/>
          <w:sz w:val="24"/>
          <w:szCs w:val="24"/>
        </w:rPr>
      </w:pPr>
    </w:p>
    <w:p w:rsidR="00597B94" w:rsidRPr="00172230" w:rsidRDefault="00597B94" w:rsidP="00597B94">
      <w:pPr>
        <w:pStyle w:val="20"/>
        <w:pBdr>
          <w:top w:val="single" w:sz="4" w:space="0" w:color="auto"/>
        </w:pBdr>
        <w:spacing w:after="0"/>
        <w:ind w:left="567"/>
        <w:rPr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1656"/>
        <w:gridCol w:w="1795"/>
        <w:gridCol w:w="1978"/>
        <w:gridCol w:w="2338"/>
      </w:tblGrid>
      <w:tr w:rsidR="00172230" w:rsidRPr="00172230" w:rsidTr="00597B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94" w:rsidRPr="00172230" w:rsidRDefault="00597B94" w:rsidP="00597B94">
            <w:pPr>
              <w:pStyle w:val="a7"/>
              <w:ind w:left="56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94" w:rsidRPr="00172230" w:rsidRDefault="00597B94" w:rsidP="00597B94">
            <w:pPr>
              <w:pStyle w:val="a7"/>
              <w:spacing w:line="233" w:lineRule="auto"/>
              <w:ind w:left="56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Наименование подарка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B94" w:rsidRPr="00172230" w:rsidRDefault="00597B94" w:rsidP="00597B94">
            <w:pPr>
              <w:pStyle w:val="a7"/>
              <w:ind w:left="56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94" w:rsidRPr="00172230" w:rsidRDefault="00597B94" w:rsidP="00597B94">
            <w:pPr>
              <w:pStyle w:val="a7"/>
              <w:ind w:left="56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Количество предметов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94" w:rsidRPr="00172230" w:rsidRDefault="00597B94" w:rsidP="00597B94">
            <w:pPr>
              <w:pStyle w:val="a7"/>
              <w:ind w:left="56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Стоимость в рублях</w:t>
            </w:r>
          </w:p>
        </w:tc>
      </w:tr>
      <w:tr w:rsidR="00172230" w:rsidRPr="00172230" w:rsidTr="00597B94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94" w:rsidRPr="00172230" w:rsidRDefault="00597B94" w:rsidP="00597B94">
            <w:pPr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94" w:rsidRPr="00172230" w:rsidRDefault="00597B94" w:rsidP="00597B94">
            <w:pPr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94" w:rsidRPr="00172230" w:rsidRDefault="00597B94" w:rsidP="00597B94">
            <w:pPr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94" w:rsidRPr="00172230" w:rsidRDefault="00597B94" w:rsidP="00597B94">
            <w:pPr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B94" w:rsidRPr="00172230" w:rsidRDefault="00597B94" w:rsidP="00597B94">
            <w:pPr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97B94" w:rsidRPr="00172230" w:rsidRDefault="00597B94" w:rsidP="00597B94">
      <w:pPr>
        <w:pStyle w:val="12"/>
        <w:ind w:left="567"/>
        <w:rPr>
          <w:color w:val="auto"/>
          <w:sz w:val="24"/>
          <w:szCs w:val="24"/>
        </w:rPr>
      </w:pPr>
    </w:p>
    <w:p w:rsidR="00597B94" w:rsidRPr="00172230" w:rsidRDefault="00597B94" w:rsidP="00597B94">
      <w:pPr>
        <w:pStyle w:val="12"/>
        <w:ind w:left="567"/>
        <w:rPr>
          <w:color w:val="auto"/>
          <w:sz w:val="24"/>
          <w:szCs w:val="24"/>
        </w:rPr>
      </w:pPr>
    </w:p>
    <w:p w:rsidR="00597B94" w:rsidRPr="00172230" w:rsidRDefault="00597B94" w:rsidP="00597B94">
      <w:pPr>
        <w:pStyle w:val="12"/>
        <w:ind w:left="567"/>
        <w:rPr>
          <w:color w:val="auto"/>
          <w:sz w:val="24"/>
          <w:szCs w:val="24"/>
        </w:rPr>
      </w:pPr>
    </w:p>
    <w:p w:rsidR="00597B94" w:rsidRPr="00172230" w:rsidRDefault="00597B94" w:rsidP="00597B94">
      <w:pPr>
        <w:pStyle w:val="12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Приложение:</w:t>
      </w:r>
      <w:r w:rsidR="00172230" w:rsidRPr="00172230">
        <w:rPr>
          <w:color w:val="auto"/>
          <w:sz w:val="24"/>
          <w:szCs w:val="24"/>
        </w:rPr>
        <w:t xml:space="preserve"> </w:t>
      </w:r>
      <w:r w:rsidRPr="00172230">
        <w:rPr>
          <w:color w:val="auto"/>
          <w:sz w:val="24"/>
          <w:szCs w:val="24"/>
        </w:rPr>
        <w:t>на листах</w:t>
      </w:r>
    </w:p>
    <w:p w:rsidR="00597B94" w:rsidRPr="00172230" w:rsidRDefault="00597B94" w:rsidP="00597B94">
      <w:pPr>
        <w:pStyle w:val="20"/>
        <w:spacing w:after="30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(наименование документа)</w:t>
      </w:r>
    </w:p>
    <w:p w:rsidR="00597B94" w:rsidRPr="00172230" w:rsidRDefault="00597B94" w:rsidP="00597B94">
      <w:pPr>
        <w:pStyle w:val="12"/>
        <w:tabs>
          <w:tab w:val="left" w:leader="underscore" w:pos="8491"/>
        </w:tabs>
        <w:spacing w:after="30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Лицо, представившее уведомление«»20</w:t>
      </w:r>
      <w:r w:rsidRPr="00172230">
        <w:rPr>
          <w:color w:val="auto"/>
          <w:sz w:val="24"/>
          <w:szCs w:val="24"/>
        </w:rPr>
        <w:tab/>
        <w:t>г.</w:t>
      </w:r>
    </w:p>
    <w:p w:rsidR="00597B94" w:rsidRPr="00172230" w:rsidRDefault="00597B94" w:rsidP="00597B94">
      <w:pPr>
        <w:pStyle w:val="12"/>
        <w:tabs>
          <w:tab w:val="left" w:leader="underscore" w:pos="8053"/>
        </w:tabs>
        <w:spacing w:after="30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Лицо, принявшее уведомление.«»20</w:t>
      </w:r>
      <w:r w:rsidRPr="00172230">
        <w:rPr>
          <w:color w:val="auto"/>
          <w:sz w:val="24"/>
          <w:szCs w:val="24"/>
        </w:rPr>
        <w:tab/>
        <w:t>г.</w:t>
      </w:r>
    </w:p>
    <w:p w:rsidR="00597B94" w:rsidRPr="00172230" w:rsidRDefault="00597B94" w:rsidP="00597B94">
      <w:pPr>
        <w:pStyle w:val="12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Регистрационный номер в журнале регистрации уведомлений №</w:t>
      </w:r>
    </w:p>
    <w:p w:rsidR="00597B94" w:rsidRPr="00172230" w:rsidRDefault="00597B94" w:rsidP="00597B94">
      <w:pPr>
        <w:framePr w:wrap="none" w:vAnchor="page" w:hAnchor="page" w:x="-17" w:y="14482"/>
        <w:ind w:left="567"/>
        <w:rPr>
          <w:rFonts w:ascii="Times New Roman" w:hAnsi="Times New Roman" w:cs="Times New Roman"/>
          <w:color w:val="auto"/>
        </w:rPr>
      </w:pPr>
    </w:p>
    <w:p w:rsidR="00597B94" w:rsidRPr="00172230" w:rsidRDefault="00597B94" w:rsidP="00597B94">
      <w:pPr>
        <w:spacing w:line="1" w:lineRule="exact"/>
        <w:ind w:left="567"/>
        <w:rPr>
          <w:rFonts w:ascii="Times New Roman" w:hAnsi="Times New Roman" w:cs="Times New Roman"/>
          <w:color w:val="auto"/>
        </w:rPr>
        <w:sectPr w:rsidR="00597B94" w:rsidRPr="00172230">
          <w:pgSz w:w="11900" w:h="16840"/>
          <w:pgMar w:top="571" w:right="360" w:bottom="360" w:left="360" w:header="0" w:footer="3" w:gutter="0"/>
          <w:cols w:space="720"/>
          <w:noEndnote/>
          <w:docGrid w:linePitch="360"/>
        </w:sectPr>
      </w:pPr>
    </w:p>
    <w:p w:rsidR="00597B94" w:rsidRPr="00172230" w:rsidRDefault="00597B94" w:rsidP="00597B94">
      <w:pPr>
        <w:pStyle w:val="12"/>
        <w:tabs>
          <w:tab w:val="left" w:pos="1422"/>
        </w:tabs>
        <w:ind w:left="567"/>
        <w:jc w:val="both"/>
        <w:rPr>
          <w:color w:val="auto"/>
          <w:sz w:val="24"/>
          <w:szCs w:val="24"/>
        </w:rPr>
      </w:pPr>
    </w:p>
    <w:p w:rsidR="00172230" w:rsidRPr="00172230" w:rsidRDefault="00172230" w:rsidP="00172230">
      <w:pPr>
        <w:pStyle w:val="a9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Приложение 2</w:t>
      </w:r>
    </w:p>
    <w:p w:rsidR="00172230" w:rsidRPr="00172230" w:rsidRDefault="00172230" w:rsidP="00172230">
      <w:pPr>
        <w:pStyle w:val="a9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к</w:t>
      </w:r>
      <w:r w:rsidRPr="00172230">
        <w:rPr>
          <w:color w:val="auto"/>
          <w:sz w:val="24"/>
          <w:szCs w:val="24"/>
        </w:rPr>
        <w:t xml:space="preserve"> Правилам</w:t>
      </w:r>
    </w:p>
    <w:p w:rsidR="00172230" w:rsidRPr="00172230" w:rsidRDefault="00172230" w:rsidP="00172230">
      <w:pPr>
        <w:ind w:left="567"/>
        <w:jc w:val="center"/>
        <w:rPr>
          <w:rFonts w:ascii="Times New Roman" w:hAnsi="Times New Roman" w:cs="Times New Roman"/>
          <w:color w:val="auto"/>
        </w:rPr>
      </w:pPr>
      <w:bookmarkStart w:id="9" w:name="bookmark79"/>
      <w:bookmarkStart w:id="10" w:name="bookmark80"/>
      <w:bookmarkStart w:id="11" w:name="bookmark81"/>
      <w:r w:rsidRPr="00172230">
        <w:rPr>
          <w:rFonts w:ascii="Times New Roman" w:hAnsi="Times New Roman" w:cs="Times New Roman"/>
          <w:color w:val="auto"/>
        </w:rPr>
        <w:t>АКТ приема-передачи подарков №</w:t>
      </w:r>
      <w:bookmarkEnd w:id="9"/>
      <w:bookmarkEnd w:id="10"/>
      <w:bookmarkEnd w:id="11"/>
    </w:p>
    <w:p w:rsidR="00172230" w:rsidRPr="00172230" w:rsidRDefault="00172230" w:rsidP="00172230">
      <w:pPr>
        <w:ind w:left="567"/>
        <w:jc w:val="right"/>
        <w:rPr>
          <w:rFonts w:ascii="Times New Roman" w:hAnsi="Times New Roman" w:cs="Times New Roman"/>
          <w:color w:val="auto"/>
        </w:rPr>
      </w:pPr>
      <w:bookmarkStart w:id="12" w:name="bookmark82"/>
      <w:bookmarkStart w:id="13" w:name="bookmark83"/>
      <w:bookmarkStart w:id="14" w:name="bookmark84"/>
      <w:r w:rsidRPr="00172230">
        <w:rPr>
          <w:rFonts w:ascii="Times New Roman" w:hAnsi="Times New Roman" w:cs="Times New Roman"/>
          <w:color w:val="auto"/>
        </w:rPr>
        <w:t>«</w:t>
      </w:r>
      <w:r w:rsidRPr="00172230">
        <w:rPr>
          <w:rFonts w:ascii="Times New Roman" w:hAnsi="Times New Roman" w:cs="Times New Roman"/>
          <w:color w:val="auto"/>
        </w:rPr>
        <w:t>__</w:t>
      </w:r>
      <w:r w:rsidRPr="00172230">
        <w:rPr>
          <w:rFonts w:ascii="Times New Roman" w:hAnsi="Times New Roman" w:cs="Times New Roman"/>
          <w:color w:val="auto"/>
        </w:rPr>
        <w:t>»20</w:t>
      </w:r>
      <w:r w:rsidRPr="00172230">
        <w:rPr>
          <w:rFonts w:ascii="Times New Roman" w:hAnsi="Times New Roman" w:cs="Times New Roman"/>
          <w:color w:val="auto"/>
        </w:rPr>
        <w:t>___</w:t>
      </w:r>
      <w:r w:rsidRPr="00172230">
        <w:rPr>
          <w:rFonts w:ascii="Times New Roman" w:hAnsi="Times New Roman" w:cs="Times New Roman"/>
          <w:color w:val="auto"/>
        </w:rPr>
        <w:t xml:space="preserve"> г.</w:t>
      </w:r>
      <w:bookmarkEnd w:id="12"/>
      <w:bookmarkEnd w:id="13"/>
      <w:bookmarkEnd w:id="14"/>
    </w:p>
    <w:p w:rsidR="00172230" w:rsidRPr="00172230" w:rsidRDefault="00172230" w:rsidP="00172230">
      <w:pPr>
        <w:pStyle w:val="12"/>
        <w:spacing w:after="14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Мы, нижеподписавшиеся, составили настоящий акт о том, что</w:t>
      </w:r>
    </w:p>
    <w:p w:rsidR="00172230" w:rsidRPr="00172230" w:rsidRDefault="00172230" w:rsidP="00172230">
      <w:pPr>
        <w:pStyle w:val="12"/>
        <w:tabs>
          <w:tab w:val="left" w:leader="underscore" w:pos="3036"/>
          <w:tab w:val="left" w:leader="underscore" w:pos="3229"/>
          <w:tab w:val="left" w:leader="underscore" w:pos="8078"/>
        </w:tabs>
        <w:spacing w:after="14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ab/>
      </w:r>
      <w:r w:rsidRPr="00172230">
        <w:rPr>
          <w:color w:val="auto"/>
          <w:sz w:val="24"/>
          <w:szCs w:val="24"/>
        </w:rPr>
        <w:tab/>
      </w:r>
      <w:r w:rsidRPr="00172230">
        <w:rPr>
          <w:color w:val="auto"/>
          <w:sz w:val="24"/>
          <w:szCs w:val="24"/>
        </w:rPr>
        <w:tab/>
        <w:t>сдал, а</w:t>
      </w:r>
    </w:p>
    <w:p w:rsidR="00172230" w:rsidRPr="00172230" w:rsidRDefault="00172230" w:rsidP="00172230">
      <w:pPr>
        <w:pStyle w:val="20"/>
        <w:spacing w:after="14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(Ф.И.О., должность)</w:t>
      </w:r>
    </w:p>
    <w:p w:rsidR="00172230" w:rsidRPr="00172230" w:rsidRDefault="00172230" w:rsidP="00172230">
      <w:pPr>
        <w:pStyle w:val="12"/>
        <w:tabs>
          <w:tab w:val="left" w:leader="underscore" w:pos="9322"/>
        </w:tabs>
        <w:spacing w:after="14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Ответственное лицо</w:t>
      </w:r>
      <w:r w:rsidRPr="00172230">
        <w:rPr>
          <w:color w:val="auto"/>
          <w:sz w:val="24"/>
          <w:szCs w:val="24"/>
        </w:rPr>
        <w:tab/>
      </w:r>
    </w:p>
    <w:p w:rsidR="00172230" w:rsidRPr="00172230" w:rsidRDefault="00172230" w:rsidP="00172230">
      <w:pPr>
        <w:pStyle w:val="20"/>
        <w:spacing w:after="14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(Ф.И.О., должность)</w:t>
      </w:r>
    </w:p>
    <w:p w:rsidR="00172230" w:rsidRPr="00172230" w:rsidRDefault="00172230" w:rsidP="00172230">
      <w:pPr>
        <w:pStyle w:val="12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Получил на ответственное хранение следующие подарок(и):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656"/>
        <w:gridCol w:w="3144"/>
        <w:gridCol w:w="1714"/>
        <w:gridCol w:w="1430"/>
        <w:gridCol w:w="418"/>
      </w:tblGrid>
      <w:tr w:rsidR="00172230" w:rsidRPr="00172230" w:rsidTr="001722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30" w:rsidRPr="00172230" w:rsidRDefault="00172230" w:rsidP="00172230">
            <w:pPr>
              <w:pStyle w:val="a7"/>
              <w:ind w:left="56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30" w:rsidRPr="00172230" w:rsidRDefault="00172230" w:rsidP="00172230">
            <w:pPr>
              <w:pStyle w:val="a7"/>
              <w:ind w:left="56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Наименование подарка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30" w:rsidRPr="00172230" w:rsidRDefault="00172230" w:rsidP="00172230">
            <w:pPr>
              <w:pStyle w:val="a7"/>
              <w:ind w:left="56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30" w:rsidRPr="00172230" w:rsidRDefault="00172230" w:rsidP="00172230">
            <w:pPr>
              <w:pStyle w:val="a7"/>
              <w:ind w:left="56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Количество предметов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30" w:rsidRPr="00172230" w:rsidRDefault="00172230" w:rsidP="00172230">
            <w:pPr>
              <w:pStyle w:val="a7"/>
              <w:ind w:left="56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Стоимость рублях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2230" w:rsidRPr="00172230" w:rsidRDefault="00172230" w:rsidP="00172230">
            <w:pPr>
              <w:pStyle w:val="a7"/>
              <w:ind w:left="567"/>
              <w:jc w:val="right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в</w:t>
            </w:r>
          </w:p>
        </w:tc>
      </w:tr>
      <w:tr w:rsidR="00172230" w:rsidRPr="00172230" w:rsidTr="00172230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230" w:rsidRPr="00172230" w:rsidRDefault="00172230" w:rsidP="00172230">
            <w:pPr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230" w:rsidRPr="00172230" w:rsidRDefault="00172230" w:rsidP="00172230">
            <w:pPr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230" w:rsidRPr="00172230" w:rsidRDefault="00172230" w:rsidP="00172230">
            <w:pPr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230" w:rsidRPr="00172230" w:rsidRDefault="00172230" w:rsidP="00172230">
            <w:pPr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230" w:rsidRPr="00172230" w:rsidRDefault="00172230" w:rsidP="00172230">
            <w:pPr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72230" w:rsidRPr="00172230" w:rsidRDefault="00172230" w:rsidP="00172230">
      <w:pPr>
        <w:pStyle w:val="12"/>
        <w:ind w:left="567"/>
        <w:rPr>
          <w:color w:val="auto"/>
          <w:sz w:val="24"/>
          <w:szCs w:val="24"/>
        </w:rPr>
      </w:pPr>
    </w:p>
    <w:p w:rsidR="00172230" w:rsidRPr="00172230" w:rsidRDefault="00172230" w:rsidP="00172230">
      <w:pPr>
        <w:pStyle w:val="12"/>
        <w:ind w:left="567"/>
        <w:rPr>
          <w:color w:val="auto"/>
          <w:sz w:val="24"/>
          <w:szCs w:val="24"/>
        </w:rPr>
      </w:pPr>
    </w:p>
    <w:p w:rsidR="00172230" w:rsidRPr="00172230" w:rsidRDefault="00172230" w:rsidP="00172230">
      <w:pPr>
        <w:pStyle w:val="12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Настоящий акт составлен в трех экземплярах: по одному для работника, для ответственного лица, в бухгалтерию.</w:t>
      </w:r>
    </w:p>
    <w:p w:rsidR="00172230" w:rsidRPr="00172230" w:rsidRDefault="00172230" w:rsidP="00172230">
      <w:pPr>
        <w:pStyle w:val="12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Приложение: на листах</w:t>
      </w:r>
    </w:p>
    <w:p w:rsidR="00172230" w:rsidRPr="00172230" w:rsidRDefault="00172230" w:rsidP="00172230">
      <w:pPr>
        <w:pStyle w:val="20"/>
        <w:spacing w:after="30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(наименование документа)</w:t>
      </w:r>
    </w:p>
    <w:p w:rsidR="00172230" w:rsidRPr="00172230" w:rsidRDefault="00172230" w:rsidP="00172230">
      <w:pPr>
        <w:pStyle w:val="12"/>
        <w:tabs>
          <w:tab w:val="left" w:pos="6379"/>
        </w:tabs>
        <w:spacing w:after="300"/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 xml:space="preserve">Лицо, сдавшее подарок(и) </w:t>
      </w:r>
      <w:r w:rsidRPr="00172230">
        <w:rPr>
          <w:color w:val="auto"/>
          <w:sz w:val="24"/>
          <w:szCs w:val="24"/>
        </w:rPr>
        <w:tab/>
        <w:t>«</w:t>
      </w:r>
      <w:r w:rsidRPr="00172230">
        <w:rPr>
          <w:color w:val="auto"/>
          <w:sz w:val="24"/>
          <w:szCs w:val="24"/>
        </w:rPr>
        <w:t>___</w:t>
      </w:r>
      <w:r w:rsidRPr="00172230">
        <w:rPr>
          <w:color w:val="auto"/>
          <w:sz w:val="24"/>
          <w:szCs w:val="24"/>
        </w:rPr>
        <w:t xml:space="preserve">»20 </w:t>
      </w:r>
      <w:r w:rsidRPr="00172230">
        <w:rPr>
          <w:color w:val="auto"/>
          <w:sz w:val="24"/>
          <w:szCs w:val="24"/>
        </w:rPr>
        <w:t>___</w:t>
      </w:r>
      <w:r w:rsidRPr="00172230">
        <w:rPr>
          <w:color w:val="auto"/>
          <w:sz w:val="24"/>
          <w:szCs w:val="24"/>
        </w:rPr>
        <w:t>_ г.</w:t>
      </w:r>
    </w:p>
    <w:p w:rsidR="00172230" w:rsidRPr="00172230" w:rsidRDefault="00172230" w:rsidP="00172230">
      <w:pPr>
        <w:pStyle w:val="12"/>
        <w:tabs>
          <w:tab w:val="left" w:leader="underscore" w:pos="8101"/>
        </w:tabs>
        <w:ind w:left="567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Лицо, принявшее подарок(и)</w:t>
      </w:r>
      <w:r w:rsidRPr="00172230">
        <w:rPr>
          <w:color w:val="auto"/>
          <w:sz w:val="24"/>
          <w:szCs w:val="24"/>
          <w:u w:val="single"/>
        </w:rPr>
        <w:t xml:space="preserve"> </w:t>
      </w:r>
      <w:r w:rsidRPr="00172230">
        <w:rPr>
          <w:color w:val="auto"/>
          <w:sz w:val="24"/>
          <w:szCs w:val="24"/>
        </w:rPr>
        <w:t>«</w:t>
      </w:r>
      <w:r w:rsidRPr="00172230">
        <w:rPr>
          <w:color w:val="auto"/>
          <w:sz w:val="24"/>
          <w:szCs w:val="24"/>
        </w:rPr>
        <w:t>___</w:t>
      </w:r>
      <w:r w:rsidRPr="00172230">
        <w:rPr>
          <w:color w:val="auto"/>
          <w:sz w:val="24"/>
          <w:szCs w:val="24"/>
        </w:rPr>
        <w:t>»20</w:t>
      </w:r>
      <w:r w:rsidRPr="00172230">
        <w:rPr>
          <w:color w:val="auto"/>
          <w:sz w:val="24"/>
          <w:szCs w:val="24"/>
        </w:rPr>
        <w:tab/>
        <w:t>г.</w:t>
      </w:r>
    </w:p>
    <w:p w:rsidR="00597B94" w:rsidRPr="00172230" w:rsidRDefault="00597B94" w:rsidP="00172230">
      <w:pPr>
        <w:ind w:left="567" w:firstLine="567"/>
        <w:jc w:val="both"/>
        <w:rPr>
          <w:rFonts w:ascii="Times New Roman" w:hAnsi="Times New Roman" w:cs="Times New Roman"/>
          <w:color w:val="auto"/>
        </w:rPr>
      </w:pPr>
    </w:p>
    <w:p w:rsidR="00597B94" w:rsidRPr="00172230" w:rsidRDefault="00597B94" w:rsidP="00597B94">
      <w:pPr>
        <w:ind w:left="567" w:firstLine="567"/>
        <w:jc w:val="both"/>
        <w:rPr>
          <w:rFonts w:ascii="Times New Roman" w:hAnsi="Times New Roman" w:cs="Times New Roman"/>
          <w:color w:val="auto"/>
        </w:rPr>
      </w:pPr>
    </w:p>
    <w:p w:rsidR="00FF3480" w:rsidRPr="00172230" w:rsidRDefault="00FF348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p w:rsidR="00172230" w:rsidRPr="00172230" w:rsidRDefault="00172230" w:rsidP="00172230">
      <w:pPr>
        <w:pStyle w:val="a9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lastRenderedPageBreak/>
        <w:t>Приложение 4</w:t>
      </w:r>
    </w:p>
    <w:p w:rsidR="00172230" w:rsidRPr="00172230" w:rsidRDefault="00172230" w:rsidP="00172230">
      <w:pPr>
        <w:pStyle w:val="a9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к</w:t>
      </w:r>
      <w:r w:rsidRPr="00172230">
        <w:rPr>
          <w:color w:val="auto"/>
          <w:sz w:val="24"/>
          <w:szCs w:val="24"/>
        </w:rPr>
        <w:t xml:space="preserve"> Правилам</w:t>
      </w:r>
    </w:p>
    <w:p w:rsidR="00172230" w:rsidRPr="00172230" w:rsidRDefault="00172230" w:rsidP="00172230">
      <w:pPr>
        <w:pStyle w:val="12"/>
        <w:jc w:val="center"/>
        <w:rPr>
          <w:color w:val="auto"/>
          <w:sz w:val="24"/>
          <w:szCs w:val="24"/>
        </w:rPr>
      </w:pPr>
      <w:r w:rsidRPr="00172230">
        <w:rPr>
          <w:color w:val="auto"/>
          <w:sz w:val="24"/>
          <w:szCs w:val="24"/>
        </w:rPr>
        <w:t>Журнал регистрации уведомлений</w:t>
      </w:r>
      <w:r w:rsidRPr="00172230">
        <w:rPr>
          <w:color w:val="auto"/>
          <w:sz w:val="24"/>
          <w:szCs w:val="24"/>
        </w:rPr>
        <w:br/>
        <w:t>о получении подарка(ов) работниками Учреждения.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682"/>
        <w:gridCol w:w="1454"/>
        <w:gridCol w:w="1325"/>
        <w:gridCol w:w="2323"/>
        <w:gridCol w:w="1003"/>
        <w:gridCol w:w="1661"/>
        <w:gridCol w:w="1579"/>
      </w:tblGrid>
      <w:tr w:rsidR="00172230" w:rsidRPr="00172230" w:rsidTr="00D33B52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pStyle w:val="a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pStyle w:val="a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30" w:rsidRPr="00172230" w:rsidRDefault="00172230" w:rsidP="00172230">
            <w:pPr>
              <w:pStyle w:val="a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pStyle w:val="a7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pStyle w:val="a7"/>
              <w:spacing w:line="233" w:lineRule="auto"/>
              <w:jc w:val="center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Наименование подарка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pStyle w:val="a7"/>
              <w:jc w:val="center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30" w:rsidRPr="00172230" w:rsidRDefault="00172230" w:rsidP="00D33B52">
            <w:pPr>
              <w:pStyle w:val="a7"/>
              <w:jc w:val="center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Подпись лица, нредставивш его уведомление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pStyle w:val="a7"/>
              <w:jc w:val="center"/>
              <w:rPr>
                <w:color w:val="auto"/>
                <w:sz w:val="24"/>
                <w:szCs w:val="24"/>
              </w:rPr>
            </w:pPr>
            <w:r w:rsidRPr="00172230">
              <w:rPr>
                <w:color w:val="auto"/>
                <w:sz w:val="24"/>
                <w:szCs w:val="24"/>
              </w:rPr>
              <w:t>Подпись лица, получившего уведомление</w:t>
            </w:r>
          </w:p>
        </w:tc>
      </w:tr>
      <w:tr w:rsidR="00172230" w:rsidRPr="00172230" w:rsidTr="00D33B5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rPr>
                <w:color w:val="aut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rPr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rPr>
                <w:color w:val="auto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rPr>
                <w:color w:val="auto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230" w:rsidRPr="00172230" w:rsidRDefault="00172230" w:rsidP="00D33B52">
            <w:pPr>
              <w:rPr>
                <w:color w:val="auto"/>
              </w:rPr>
            </w:pPr>
          </w:p>
        </w:tc>
      </w:tr>
    </w:tbl>
    <w:p w:rsidR="00172230" w:rsidRPr="00172230" w:rsidRDefault="00172230" w:rsidP="00172230">
      <w:pPr>
        <w:spacing w:line="1" w:lineRule="exact"/>
        <w:rPr>
          <w:color w:val="auto"/>
        </w:rPr>
      </w:pPr>
    </w:p>
    <w:p w:rsidR="00172230" w:rsidRPr="00172230" w:rsidRDefault="00172230" w:rsidP="00597B94">
      <w:pPr>
        <w:rPr>
          <w:color w:val="auto"/>
        </w:rPr>
      </w:pPr>
    </w:p>
    <w:sectPr w:rsidR="00172230" w:rsidRPr="00172230" w:rsidSect="000E7467">
      <w:pgSz w:w="11900" w:h="16840"/>
      <w:pgMar w:top="620" w:right="985" w:bottom="330" w:left="4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132"/>
    <w:multiLevelType w:val="hybridMultilevel"/>
    <w:tmpl w:val="DC183C60"/>
    <w:lvl w:ilvl="0" w:tplc="5C848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C3358"/>
    <w:multiLevelType w:val="multilevel"/>
    <w:tmpl w:val="CA1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974EC"/>
    <w:multiLevelType w:val="multilevel"/>
    <w:tmpl w:val="A46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D2995"/>
    <w:multiLevelType w:val="multilevel"/>
    <w:tmpl w:val="E3E2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D6845"/>
    <w:multiLevelType w:val="multilevel"/>
    <w:tmpl w:val="BDCA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A47ED"/>
    <w:multiLevelType w:val="multilevel"/>
    <w:tmpl w:val="24E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D5C03"/>
    <w:multiLevelType w:val="multilevel"/>
    <w:tmpl w:val="639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78"/>
    <w:rsid w:val="00172230"/>
    <w:rsid w:val="00483178"/>
    <w:rsid w:val="00597B94"/>
    <w:rsid w:val="00C8207D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6601"/>
  <w15:chartTrackingRefBased/>
  <w15:docId w15:val="{8216E6FE-73CA-4B61-808A-A1B46F2B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7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820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820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07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0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C8207D"/>
    <w:rPr>
      <w:b/>
      <w:bCs/>
    </w:rPr>
  </w:style>
  <w:style w:type="character" w:customStyle="1" w:styleId="11">
    <w:name w:val="Заголовок №1"/>
    <w:basedOn w:val="a0"/>
    <w:rsid w:val="00597B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97B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7B94"/>
    <w:pPr>
      <w:shd w:val="clear" w:color="auto" w:fill="FFFFFF"/>
      <w:spacing w:before="840" w:after="1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Основной текст_"/>
    <w:basedOn w:val="a0"/>
    <w:link w:val="12"/>
    <w:rsid w:val="00597B94"/>
    <w:rPr>
      <w:rFonts w:ascii="Times New Roman" w:eastAsia="Times New Roman" w:hAnsi="Times New Roman" w:cs="Times New Roman"/>
      <w:color w:val="4D4D4D"/>
      <w:sz w:val="28"/>
      <w:szCs w:val="28"/>
    </w:rPr>
  </w:style>
  <w:style w:type="paragraph" w:customStyle="1" w:styleId="12">
    <w:name w:val="Основной текст1"/>
    <w:basedOn w:val="a"/>
    <w:link w:val="a5"/>
    <w:rsid w:val="00597B94"/>
    <w:rPr>
      <w:rFonts w:ascii="Times New Roman" w:eastAsia="Times New Roman" w:hAnsi="Times New Roman" w:cs="Times New Roman"/>
      <w:color w:val="4D4D4D"/>
      <w:sz w:val="28"/>
      <w:szCs w:val="28"/>
      <w:lang w:eastAsia="en-US" w:bidi="ar-SA"/>
    </w:rPr>
  </w:style>
  <w:style w:type="character" w:customStyle="1" w:styleId="13">
    <w:name w:val="Заголовок №1_"/>
    <w:basedOn w:val="a0"/>
    <w:rsid w:val="00597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D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97B94"/>
    <w:rPr>
      <w:rFonts w:ascii="Times New Roman" w:eastAsia="Times New Roman" w:hAnsi="Times New Roman" w:cs="Times New Roman"/>
      <w:color w:val="4D4D4D"/>
    </w:rPr>
  </w:style>
  <w:style w:type="character" w:customStyle="1" w:styleId="a6">
    <w:name w:val="Другое_"/>
    <w:basedOn w:val="a0"/>
    <w:link w:val="a7"/>
    <w:rsid w:val="00597B94"/>
    <w:rPr>
      <w:rFonts w:ascii="Times New Roman" w:eastAsia="Times New Roman" w:hAnsi="Times New Roman" w:cs="Times New Roman"/>
      <w:color w:val="4D4D4D"/>
      <w:sz w:val="28"/>
      <w:szCs w:val="28"/>
    </w:rPr>
  </w:style>
  <w:style w:type="character" w:customStyle="1" w:styleId="a8">
    <w:name w:val="Колонтитул_"/>
    <w:basedOn w:val="a0"/>
    <w:link w:val="a9"/>
    <w:rsid w:val="00597B94"/>
    <w:rPr>
      <w:rFonts w:ascii="Times New Roman" w:eastAsia="Times New Roman" w:hAnsi="Times New Roman" w:cs="Times New Roman"/>
      <w:color w:val="4D4D4D"/>
      <w:sz w:val="28"/>
      <w:szCs w:val="28"/>
    </w:rPr>
  </w:style>
  <w:style w:type="paragraph" w:customStyle="1" w:styleId="20">
    <w:name w:val="Основной текст (2)"/>
    <w:basedOn w:val="a"/>
    <w:link w:val="2"/>
    <w:rsid w:val="00597B94"/>
    <w:pPr>
      <w:spacing w:after="280"/>
      <w:ind w:left="1350"/>
    </w:pPr>
    <w:rPr>
      <w:rFonts w:ascii="Times New Roman" w:eastAsia="Times New Roman" w:hAnsi="Times New Roman" w:cs="Times New Roman"/>
      <w:color w:val="4D4D4D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597B94"/>
    <w:rPr>
      <w:rFonts w:ascii="Times New Roman" w:eastAsia="Times New Roman" w:hAnsi="Times New Roman" w:cs="Times New Roman"/>
      <w:color w:val="4D4D4D"/>
      <w:sz w:val="28"/>
      <w:szCs w:val="28"/>
      <w:lang w:eastAsia="en-US" w:bidi="ar-SA"/>
    </w:rPr>
  </w:style>
  <w:style w:type="paragraph" w:customStyle="1" w:styleId="a9">
    <w:name w:val="Колонтитул"/>
    <w:basedOn w:val="a"/>
    <w:link w:val="a8"/>
    <w:rsid w:val="00597B94"/>
    <w:pPr>
      <w:jc w:val="right"/>
    </w:pPr>
    <w:rPr>
      <w:rFonts w:ascii="Times New Roman" w:eastAsia="Times New Roman" w:hAnsi="Times New Roman" w:cs="Times New Roman"/>
      <w:color w:val="4D4D4D"/>
      <w:sz w:val="28"/>
      <w:szCs w:val="28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1722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223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2021-12-23T03:46:00Z</cp:lastPrinted>
  <dcterms:created xsi:type="dcterms:W3CDTF">2021-12-23T03:47:00Z</dcterms:created>
  <dcterms:modified xsi:type="dcterms:W3CDTF">2021-12-23T03:47:00Z</dcterms:modified>
</cp:coreProperties>
</file>