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1" w:rsidRDefault="004B2D72" w:rsidP="004B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72">
        <w:rPr>
          <w:rFonts w:ascii="Times New Roman" w:hAnsi="Times New Roman" w:cs="Times New Roman"/>
          <w:b/>
          <w:sz w:val="24"/>
          <w:szCs w:val="24"/>
        </w:rPr>
        <w:t>Модель аттестации педагогических работников МБОУ Лицей № 8 на соответствие занимаемой должности</w:t>
      </w:r>
      <w:r w:rsidR="008E7A38">
        <w:rPr>
          <w:rFonts w:ascii="Times New Roman" w:hAnsi="Times New Roman" w:cs="Times New Roman"/>
          <w:b/>
          <w:sz w:val="24"/>
          <w:szCs w:val="24"/>
        </w:rPr>
        <w:t xml:space="preserve"> как инстру</w:t>
      </w:r>
      <w:r w:rsidR="004E20B8">
        <w:rPr>
          <w:rFonts w:ascii="Times New Roman" w:hAnsi="Times New Roman" w:cs="Times New Roman"/>
          <w:b/>
          <w:sz w:val="24"/>
          <w:szCs w:val="24"/>
        </w:rPr>
        <w:t>м</w:t>
      </w:r>
      <w:r w:rsidR="007C35C4">
        <w:rPr>
          <w:rFonts w:ascii="Times New Roman" w:hAnsi="Times New Roman" w:cs="Times New Roman"/>
          <w:b/>
          <w:sz w:val="24"/>
          <w:szCs w:val="24"/>
        </w:rPr>
        <w:t>ент управления профессиональным развитием</w:t>
      </w:r>
      <w:r w:rsidRPr="004B2D72">
        <w:rPr>
          <w:rFonts w:ascii="Times New Roman" w:hAnsi="Times New Roman" w:cs="Times New Roman"/>
          <w:b/>
          <w:sz w:val="24"/>
          <w:szCs w:val="24"/>
        </w:rPr>
        <w:t>.</w:t>
      </w:r>
    </w:p>
    <w:p w:rsidR="004B2D72" w:rsidRPr="00370BC7" w:rsidRDefault="004B2D72" w:rsidP="00370BC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bookmarkStart w:id="0" w:name="_GoBack"/>
      <w:bookmarkEnd w:id="0"/>
      <w:r w:rsidRPr="00370BC7">
        <w:rPr>
          <w:rFonts w:ascii="Times New Roman" w:hAnsi="Times New Roman" w:cs="Times New Roman"/>
          <w:sz w:val="24"/>
          <w:szCs w:val="24"/>
        </w:rPr>
        <w:t xml:space="preserve">Вступительным тезисом важно отметить, что аттестация на соответствие занимаемой должности педагогических работников проводится на основании </w:t>
      </w:r>
      <w:r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Приказа</w:t>
      </w:r>
      <w:r w:rsidR="00906B6F"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</w:t>
      </w:r>
      <w:r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инистерства </w:t>
      </w:r>
      <w:r w:rsidR="00942425"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образования и науки РФ от 07.04.</w:t>
      </w:r>
      <w:r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2014 г. №</w:t>
      </w:r>
      <w:r w:rsidR="00942425"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276 «Об утверждении порядка проведения  аттестации  педагогических работников организации, осуществляющих образовательную деятельность» по типовому положению о проведении аттестации педагогических работников.</w:t>
      </w:r>
    </w:p>
    <w:p w:rsidR="004B2D72" w:rsidRPr="00370BC7" w:rsidRDefault="004B2D72" w:rsidP="00370BC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Каждое образовательное учреждение разрабатывает только критерии мотивированной оценки деятельности педагога по выполнению им должностных обязанностей в соответствии с трудовым договором.</w:t>
      </w:r>
    </w:p>
    <w:p w:rsidR="00281CBA" w:rsidRPr="00281CBA" w:rsidRDefault="00281CBA" w:rsidP="00281CBA">
      <w:pPr>
        <w:pStyle w:val="a3"/>
        <w:numPr>
          <w:ilvl w:val="0"/>
          <w:numId w:val="12"/>
        </w:numPr>
        <w:jc w:val="both"/>
        <w:rPr>
          <w:rFonts w:eastAsia="+mn-ea"/>
          <w:b/>
          <w:color w:val="000000"/>
          <w:kern w:val="24"/>
        </w:rPr>
      </w:pPr>
      <w:r w:rsidRPr="00281CBA">
        <w:rPr>
          <w:rFonts w:eastAsia="+mn-ea"/>
          <w:b/>
          <w:color w:val="000000"/>
          <w:kern w:val="24"/>
        </w:rPr>
        <w:t>Специфика образовательной организации.</w:t>
      </w:r>
    </w:p>
    <w:p w:rsidR="008E7A38" w:rsidRPr="00281CBA" w:rsidRDefault="008E7A38" w:rsidP="00281CBA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 образовательной организации МБОУ Лицей № 8 общее количество учащихся - 998. Общее количество педагогов – 75, имеют высшую квалификационную категорию – 33, первую – 29, аттестованы на соответствие занимаемой должности – 5. Молодых специалистов в образовательной организации </w:t>
      </w:r>
      <w:r w:rsidR="009C063B"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– 8</w:t>
      </w:r>
      <w:r w:rsidR="00523B93"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что составляет не менее 10% от общего состава коллектива.</w:t>
      </w:r>
    </w:p>
    <w:p w:rsidR="0090113D" w:rsidRPr="00370BC7" w:rsidRDefault="0090113D" w:rsidP="00B42F6F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Миссия </w:t>
      </w:r>
      <w:r w:rsidR="0007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Лицей № 8</w:t>
      </w:r>
      <w:r w:rsidRPr="00370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доступное качественное образование за счет использования инновационных образовательных технологий и создать условия для развития потенциальных возможностей каждого обучающегося лицея, для воспитания его</w:t>
      </w:r>
      <w:r w:rsidR="00B4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позиции и социализации в современном мире.</w:t>
      </w:r>
    </w:p>
    <w:p w:rsidR="0090113D" w:rsidRPr="00370BC7" w:rsidRDefault="0090113D" w:rsidP="00370B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 развития лицея</w:t>
      </w:r>
      <w:r w:rsidR="00CF2455" w:rsidRPr="00370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2455"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комплексных условий для формирования открытого информационно-образовательного пространства, обеспечивающего высокое качество вариативного образования, способствующего в условиях изменяющегося социального запроса и государственного заказа становлению свободной, успешной, социально</w:t>
      </w:r>
      <w:r w:rsidR="00CF2455"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активной, конкурентно-способной, толерантной личности лицеиста, стремящейся к самосовершенствованию и здоровому образу жизни.</w:t>
      </w:r>
    </w:p>
    <w:p w:rsidR="0018542A" w:rsidRPr="00370BC7" w:rsidRDefault="0018542A" w:rsidP="00370BC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 программы развития и индикаторы для оценки их достижений:</w:t>
      </w:r>
    </w:p>
    <w:p w:rsidR="0018542A" w:rsidRPr="00370BC7" w:rsidRDefault="0018542A" w:rsidP="00370BC7">
      <w:pPr>
        <w:numPr>
          <w:ilvl w:val="0"/>
          <w:numId w:val="8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внедрены федеральные государственные образовательные стандарты общего образования;</w:t>
      </w:r>
    </w:p>
    <w:p w:rsidR="0018542A" w:rsidRPr="00370BC7" w:rsidRDefault="0018542A" w:rsidP="00370BC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расширено использование педагогами школы современных образовательных технологий;</w:t>
      </w:r>
    </w:p>
    <w:p w:rsidR="0018542A" w:rsidRPr="00370BC7" w:rsidRDefault="0018542A" w:rsidP="00370BC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условия для профессионального роста педагогических работников лицея;</w:t>
      </w:r>
    </w:p>
    <w:p w:rsidR="0018542A" w:rsidRPr="00370BC7" w:rsidRDefault="0018542A" w:rsidP="00370BC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поддержки талантливых детей, разработана и внедрена система дополнительного образования детей и внеклассной работы;</w:t>
      </w:r>
    </w:p>
    <w:p w:rsidR="0018542A" w:rsidRPr="00370BC7" w:rsidRDefault="0018542A" w:rsidP="00370BC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организации образовательного процесса для детей с ограниченными возможностями здоровья, обеспечено психолого-педагогическое сопровождение детей, оказавшихся в трудной жизненной ситуации;</w:t>
      </w:r>
    </w:p>
    <w:p w:rsidR="0018542A" w:rsidRPr="00370BC7" w:rsidRDefault="0018542A" w:rsidP="00370BC7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система взаимодействия лицея с общественностью и социальными партнёрами.</w:t>
      </w:r>
    </w:p>
    <w:p w:rsidR="0018542A" w:rsidRDefault="0018542A" w:rsidP="00370BC7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безопасная и комфортная образовательная среда, обеспечивающая сохранение и укрепление здоровья всех участников образовательного процесса.</w:t>
      </w:r>
    </w:p>
    <w:p w:rsidR="00281CBA" w:rsidRPr="00281CBA" w:rsidRDefault="00281CBA" w:rsidP="00281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стратегической команды лицея входят: директор, заместители директора, </w:t>
      </w:r>
      <w:r w:rsidR="00FB0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педагог-психолог, </w:t>
      </w:r>
      <w:r w:rsidRPr="0028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заведующие предметными кафедрами, председатель профсоюзной организации, данная команда осуществляет экспертизу и мониторинг образовательного процесса, осуществляя контроль за реализацией комплексной программы развития лицея.</w:t>
      </w:r>
    </w:p>
    <w:p w:rsidR="00281CBA" w:rsidRPr="00281CBA" w:rsidRDefault="008876A0" w:rsidP="00281CBA">
      <w:pPr>
        <w:pStyle w:val="a3"/>
        <w:numPr>
          <w:ilvl w:val="0"/>
          <w:numId w:val="12"/>
        </w:numPr>
        <w:jc w:val="both"/>
        <w:rPr>
          <w:b/>
        </w:rPr>
      </w:pPr>
      <w:r>
        <w:rPr>
          <w:b/>
        </w:rPr>
        <w:t>Проблема и з</w:t>
      </w:r>
      <w:r w:rsidR="0091121D">
        <w:rPr>
          <w:b/>
        </w:rPr>
        <w:t>адача</w:t>
      </w:r>
      <w:r w:rsidR="00281CBA" w:rsidRPr="00281CBA">
        <w:rPr>
          <w:b/>
        </w:rPr>
        <w:t xml:space="preserve"> управления ОО.</w:t>
      </w:r>
    </w:p>
    <w:p w:rsidR="002D0ABB" w:rsidRDefault="009C063B" w:rsidP="002D0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BC7">
        <w:rPr>
          <w:rFonts w:ascii="Times New Roman" w:hAnsi="Times New Roman" w:cs="Times New Roman"/>
          <w:sz w:val="24"/>
          <w:szCs w:val="24"/>
        </w:rPr>
        <w:t xml:space="preserve">Для реализации программы развития лицея </w:t>
      </w:r>
      <w:r w:rsidR="00AB06BA" w:rsidRPr="00B42F6F">
        <w:rPr>
          <w:rFonts w:ascii="Times New Roman" w:hAnsi="Times New Roman" w:cs="Times New Roman"/>
          <w:sz w:val="24"/>
          <w:szCs w:val="24"/>
        </w:rPr>
        <w:t xml:space="preserve">стратегической командой </w:t>
      </w:r>
      <w:r w:rsidR="00AB06BA" w:rsidRPr="00370BC7">
        <w:rPr>
          <w:rFonts w:ascii="Times New Roman" w:hAnsi="Times New Roman" w:cs="Times New Roman"/>
          <w:sz w:val="24"/>
          <w:szCs w:val="24"/>
        </w:rPr>
        <w:t>опр</w:t>
      </w:r>
      <w:r w:rsidRPr="00370BC7">
        <w:rPr>
          <w:rFonts w:ascii="Times New Roman" w:hAnsi="Times New Roman" w:cs="Times New Roman"/>
          <w:sz w:val="24"/>
          <w:szCs w:val="24"/>
        </w:rPr>
        <w:t>еделена управленческая задача - требуется механизм оценки обеспечения качественного образования в ОО:  необходимо разработать  процедуры и инструмент оценки деятельности педагогов, который позволит фиксировать действительно ли выполняются основные трудовые действия и умения, реализующие профессиональный стандарт педагога; оце</w:t>
      </w:r>
      <w:r w:rsidR="002D0ABB">
        <w:rPr>
          <w:rFonts w:ascii="Times New Roman" w:hAnsi="Times New Roman" w:cs="Times New Roman"/>
          <w:sz w:val="24"/>
          <w:szCs w:val="24"/>
        </w:rPr>
        <w:t>нить деятельность педагогов  ОО;</w:t>
      </w:r>
      <w:r w:rsidRPr="00370BC7">
        <w:rPr>
          <w:rFonts w:ascii="Times New Roman" w:hAnsi="Times New Roman" w:cs="Times New Roman"/>
          <w:sz w:val="24"/>
          <w:szCs w:val="24"/>
        </w:rPr>
        <w:t xml:space="preserve"> </w:t>
      </w:r>
      <w:r w:rsidR="002D0ABB" w:rsidRPr="00370BC7">
        <w:rPr>
          <w:rFonts w:ascii="Times New Roman" w:hAnsi="Times New Roman" w:cs="Times New Roman"/>
          <w:sz w:val="24"/>
          <w:szCs w:val="24"/>
        </w:rPr>
        <w:t xml:space="preserve"> выстроить стратегию профессионального </w:t>
      </w:r>
      <w:r w:rsidR="002D0AB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D0ABB" w:rsidRPr="00370BC7">
        <w:rPr>
          <w:rFonts w:ascii="Times New Roman" w:hAnsi="Times New Roman" w:cs="Times New Roman"/>
          <w:sz w:val="24"/>
          <w:szCs w:val="24"/>
        </w:rPr>
        <w:t xml:space="preserve">для педагогов ОО.  </w:t>
      </w:r>
    </w:p>
    <w:p w:rsidR="007C35C4" w:rsidRPr="007C35C4" w:rsidRDefault="007C35C4" w:rsidP="007C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5C4">
        <w:rPr>
          <w:rFonts w:ascii="Times New Roman" w:hAnsi="Times New Roman" w:cs="Times New Roman"/>
          <w:sz w:val="24"/>
          <w:szCs w:val="24"/>
        </w:rPr>
        <w:lastRenderedPageBreak/>
        <w:t xml:space="preserve">Процедуры оценки квалификации могут быть </w:t>
      </w:r>
      <w:r w:rsidRPr="007C35C4">
        <w:rPr>
          <w:rFonts w:ascii="Times New Roman" w:hAnsi="Times New Roman" w:cs="Times New Roman"/>
          <w:b/>
          <w:sz w:val="24"/>
          <w:szCs w:val="24"/>
        </w:rPr>
        <w:t>встроены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C35C4">
        <w:rPr>
          <w:rFonts w:ascii="Times New Roman" w:hAnsi="Times New Roman" w:cs="Times New Roman"/>
          <w:sz w:val="24"/>
          <w:szCs w:val="24"/>
        </w:rPr>
        <w:t xml:space="preserve"> систему внутришкольного контроля, персонального контроля за деятельностью вновь назначенных педагогов, аттестации педагогов на соответствие занимаемой должности.</w:t>
      </w:r>
    </w:p>
    <w:p w:rsidR="008876A0" w:rsidRPr="008876A0" w:rsidRDefault="00835691" w:rsidP="008876A0">
      <w:pPr>
        <w:pStyle w:val="a3"/>
        <w:numPr>
          <w:ilvl w:val="0"/>
          <w:numId w:val="12"/>
        </w:numPr>
        <w:jc w:val="both"/>
        <w:rPr>
          <w:b/>
        </w:rPr>
      </w:pPr>
      <w:r>
        <w:rPr>
          <w:b/>
        </w:rPr>
        <w:t>Задачи</w:t>
      </w:r>
      <w:r w:rsidR="008876A0" w:rsidRPr="008876A0">
        <w:rPr>
          <w:b/>
        </w:rPr>
        <w:t xml:space="preserve"> аттестации на соответствие занимаемой должности.</w:t>
      </w:r>
      <w:r w:rsidR="00A375ED">
        <w:rPr>
          <w:b/>
        </w:rPr>
        <w:t xml:space="preserve"> Важность данной процедуры для ОО.</w:t>
      </w:r>
    </w:p>
    <w:p w:rsidR="00A375ED" w:rsidRPr="00883DBB" w:rsidRDefault="00BD729C" w:rsidP="00BD729C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аттестации на</w:t>
      </w:r>
      <w:r w:rsidRPr="00BD729C">
        <w:rPr>
          <w:rFonts w:ascii="Times New Roman" w:hAnsi="Times New Roman" w:cs="Times New Roman"/>
          <w:sz w:val="24"/>
          <w:szCs w:val="24"/>
        </w:rPr>
        <w:t xml:space="preserve"> 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</w:t>
      </w:r>
      <w:r w:rsidR="002D0ABB" w:rsidRPr="008876A0">
        <w:rPr>
          <w:rFonts w:ascii="Times New Roman" w:hAnsi="Times New Roman" w:cs="Times New Roman"/>
          <w:sz w:val="24"/>
          <w:szCs w:val="24"/>
        </w:rPr>
        <w:t>педагогов, подлежащих аттестации на 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2D0ABB" w:rsidRPr="008876A0">
        <w:rPr>
          <w:rFonts w:ascii="Times New Roman" w:hAnsi="Times New Roman" w:cs="Times New Roman"/>
          <w:sz w:val="24"/>
          <w:szCs w:val="24"/>
        </w:rPr>
        <w:t xml:space="preserve"> </w:t>
      </w:r>
      <w:r w:rsidR="007C3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внешняя оценка</w:t>
      </w:r>
      <w:r w:rsidR="00386B3E">
        <w:rPr>
          <w:rFonts w:ascii="Times New Roman" w:hAnsi="Times New Roman" w:cs="Times New Roman"/>
          <w:sz w:val="24"/>
          <w:szCs w:val="24"/>
        </w:rPr>
        <w:t>,</w:t>
      </w:r>
      <w:r w:rsidR="002D0ABB" w:rsidRPr="008876A0">
        <w:rPr>
          <w:rFonts w:ascii="Times New Roman" w:hAnsi="Times New Roman" w:cs="Times New Roman"/>
          <w:sz w:val="24"/>
          <w:szCs w:val="24"/>
        </w:rPr>
        <w:t xml:space="preserve"> </w:t>
      </w:r>
      <w:r w:rsidR="007C35C4">
        <w:rPr>
          <w:rFonts w:ascii="Times New Roman" w:hAnsi="Times New Roman" w:cs="Times New Roman"/>
          <w:sz w:val="24"/>
          <w:szCs w:val="24"/>
        </w:rPr>
        <w:t>на основании которой</w:t>
      </w:r>
      <w:r w:rsidR="00A37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фиксируется</w:t>
      </w:r>
      <w:r w:rsidR="007C35C4">
        <w:rPr>
          <w:rFonts w:ascii="Times New Roman" w:hAnsi="Times New Roman" w:cs="Times New Roman"/>
          <w:sz w:val="24"/>
          <w:szCs w:val="24"/>
        </w:rPr>
        <w:t xml:space="preserve"> статус педагога, как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тствующего занимаемой должности. </w:t>
      </w:r>
      <w:r w:rsidR="007C3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позволяет так же </w:t>
      </w:r>
      <w:r w:rsidR="009C063B" w:rsidRPr="008876A0">
        <w:rPr>
          <w:rFonts w:ascii="Times New Roman" w:hAnsi="Times New Roman" w:cs="Times New Roman"/>
          <w:sz w:val="24"/>
          <w:szCs w:val="24"/>
        </w:rPr>
        <w:t xml:space="preserve">выявить дефициты </w:t>
      </w:r>
      <w:r w:rsidR="007C35C4">
        <w:rPr>
          <w:rFonts w:ascii="Times New Roman" w:hAnsi="Times New Roman" w:cs="Times New Roman"/>
          <w:sz w:val="24"/>
          <w:szCs w:val="24"/>
        </w:rPr>
        <w:t xml:space="preserve">и ресурсы </w:t>
      </w:r>
      <w:r w:rsidR="009C063B" w:rsidRPr="008876A0">
        <w:rPr>
          <w:rFonts w:ascii="Times New Roman" w:hAnsi="Times New Roman" w:cs="Times New Roman"/>
          <w:sz w:val="24"/>
          <w:szCs w:val="24"/>
        </w:rPr>
        <w:t>профессиональной деятельности в рамках требований профессионального стандарта и выстроить с</w:t>
      </w:r>
      <w:r w:rsidR="002D0ABB" w:rsidRPr="008876A0">
        <w:rPr>
          <w:rFonts w:ascii="Times New Roman" w:hAnsi="Times New Roman" w:cs="Times New Roman"/>
          <w:sz w:val="24"/>
          <w:szCs w:val="24"/>
        </w:rPr>
        <w:t>тратегию профессионального развития</w:t>
      </w:r>
      <w:r w:rsidR="009C063B" w:rsidRPr="008876A0">
        <w:rPr>
          <w:rFonts w:ascii="Times New Roman" w:hAnsi="Times New Roman" w:cs="Times New Roman"/>
          <w:sz w:val="24"/>
          <w:szCs w:val="24"/>
        </w:rPr>
        <w:t>.</w:t>
      </w:r>
      <w:r w:rsidR="00AB06BA" w:rsidRPr="008876A0">
        <w:rPr>
          <w:rFonts w:ascii="Times New Roman" w:hAnsi="Times New Roman" w:cs="Times New Roman"/>
          <w:sz w:val="24"/>
          <w:szCs w:val="24"/>
        </w:rPr>
        <w:t xml:space="preserve">  </w:t>
      </w:r>
      <w:r w:rsidR="00A375ED">
        <w:rPr>
          <w:rFonts w:ascii="Times New Roman" w:hAnsi="Times New Roman" w:cs="Times New Roman"/>
          <w:sz w:val="24"/>
          <w:szCs w:val="24"/>
        </w:rPr>
        <w:t xml:space="preserve">Результатом проводимой аттестации на соответствие занимаемой должности может быть и фиксация статуса педагога как не соответствующего занимаемой должности. В данной ситуации управленческие решения принимает директор ОО на основании </w:t>
      </w:r>
      <w:r w:rsidR="00A375ED"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Приказа Министерства образования и науки РФ от 07.04.2014 г. № 276 «Об утверждении порядка проведения  аттестации  педагогических работников организации, осуществляющих образовательную деятельность».</w:t>
      </w:r>
    </w:p>
    <w:p w:rsidR="00883DBB" w:rsidRPr="008D6E63" w:rsidRDefault="00835691" w:rsidP="00A37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E63">
        <w:rPr>
          <w:rFonts w:ascii="Times New Roman" w:hAnsi="Times New Roman" w:cs="Times New Roman"/>
          <w:sz w:val="24"/>
          <w:szCs w:val="24"/>
        </w:rPr>
        <w:t xml:space="preserve">Аттестация на соответствие занимаемой должности решает так же задачу </w:t>
      </w:r>
      <w:r w:rsidR="00883DBB" w:rsidRPr="008D6E63">
        <w:rPr>
          <w:rFonts w:ascii="Times New Roman" w:hAnsi="Times New Roman" w:cs="Times New Roman"/>
          <w:sz w:val="24"/>
          <w:szCs w:val="24"/>
        </w:rPr>
        <w:t xml:space="preserve">управления персоналом </w:t>
      </w:r>
      <w:r w:rsidRPr="008D6E63">
        <w:rPr>
          <w:rFonts w:ascii="Times New Roman" w:hAnsi="Times New Roman" w:cs="Times New Roman"/>
          <w:sz w:val="24"/>
          <w:szCs w:val="24"/>
        </w:rPr>
        <w:t>ОО, в части распределения</w:t>
      </w:r>
      <w:r w:rsidR="00883DBB" w:rsidRPr="008D6E63">
        <w:rPr>
          <w:rFonts w:ascii="Times New Roman" w:hAnsi="Times New Roman" w:cs="Times New Roman"/>
          <w:sz w:val="24"/>
          <w:szCs w:val="24"/>
        </w:rPr>
        <w:t xml:space="preserve"> позиций по отношению к </w:t>
      </w:r>
      <w:r w:rsidR="00BD729C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883DBB" w:rsidRPr="008D6E63">
        <w:rPr>
          <w:rFonts w:ascii="Times New Roman" w:hAnsi="Times New Roman" w:cs="Times New Roman"/>
          <w:sz w:val="24"/>
          <w:szCs w:val="24"/>
        </w:rPr>
        <w:t xml:space="preserve">процедуре. </w:t>
      </w:r>
      <w:r w:rsidR="00AE1BE8">
        <w:rPr>
          <w:rFonts w:ascii="Times New Roman" w:hAnsi="Times New Roman" w:cs="Times New Roman"/>
          <w:sz w:val="24"/>
          <w:szCs w:val="24"/>
        </w:rPr>
        <w:t xml:space="preserve">Стратегическая </w:t>
      </w:r>
      <w:r w:rsidR="00883DBB" w:rsidRPr="008D6E63">
        <w:rPr>
          <w:rFonts w:ascii="Times New Roman" w:hAnsi="Times New Roman" w:cs="Times New Roman"/>
          <w:sz w:val="24"/>
          <w:szCs w:val="24"/>
        </w:rPr>
        <w:t xml:space="preserve">команда назначает и </w:t>
      </w:r>
      <w:r w:rsidR="00BF60EA">
        <w:rPr>
          <w:rFonts w:ascii="Times New Roman" w:hAnsi="Times New Roman" w:cs="Times New Roman"/>
          <w:sz w:val="24"/>
          <w:szCs w:val="24"/>
        </w:rPr>
        <w:t>«</w:t>
      </w:r>
      <w:r w:rsidR="00883DBB" w:rsidRPr="008D6E63">
        <w:rPr>
          <w:rFonts w:ascii="Times New Roman" w:hAnsi="Times New Roman" w:cs="Times New Roman"/>
          <w:sz w:val="24"/>
          <w:szCs w:val="24"/>
        </w:rPr>
        <w:t>выращивает</w:t>
      </w:r>
      <w:r w:rsidR="00BF60EA">
        <w:rPr>
          <w:rFonts w:ascii="Times New Roman" w:hAnsi="Times New Roman" w:cs="Times New Roman"/>
          <w:sz w:val="24"/>
          <w:szCs w:val="24"/>
        </w:rPr>
        <w:t xml:space="preserve">» </w:t>
      </w:r>
      <w:r w:rsidR="00883DBB" w:rsidRPr="008D6E63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8D6E63">
        <w:rPr>
          <w:rFonts w:ascii="Times New Roman" w:hAnsi="Times New Roman" w:cs="Times New Roman"/>
          <w:sz w:val="24"/>
          <w:szCs w:val="24"/>
        </w:rPr>
        <w:t xml:space="preserve">делегирования </w:t>
      </w:r>
      <w:r w:rsidR="002B7589" w:rsidRPr="008D6E63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8D6E63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2B7589" w:rsidRPr="008D6E63">
        <w:rPr>
          <w:rFonts w:ascii="Times New Roman" w:hAnsi="Times New Roman" w:cs="Times New Roman"/>
          <w:sz w:val="24"/>
          <w:szCs w:val="24"/>
        </w:rPr>
        <w:t>педагогам, принимающим</w:t>
      </w:r>
      <w:r w:rsidR="00DA5650" w:rsidRPr="008D6E63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2B7589" w:rsidRPr="008D6E63">
        <w:rPr>
          <w:rFonts w:ascii="Times New Roman" w:hAnsi="Times New Roman" w:cs="Times New Roman"/>
          <w:sz w:val="24"/>
          <w:szCs w:val="24"/>
        </w:rPr>
        <w:t xml:space="preserve">в </w:t>
      </w:r>
      <w:r w:rsidR="008D6E63" w:rsidRPr="008D6E63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2B7589" w:rsidRPr="008D6E63">
        <w:rPr>
          <w:rFonts w:ascii="Times New Roman" w:hAnsi="Times New Roman" w:cs="Times New Roman"/>
          <w:sz w:val="24"/>
          <w:szCs w:val="24"/>
        </w:rPr>
        <w:t>новых</w:t>
      </w:r>
      <w:r w:rsidR="00DA5650" w:rsidRPr="008D6E63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BF60EA">
        <w:rPr>
          <w:rFonts w:ascii="Times New Roman" w:hAnsi="Times New Roman" w:cs="Times New Roman"/>
          <w:sz w:val="24"/>
          <w:szCs w:val="24"/>
        </w:rPr>
        <w:t>: эксперт, методист, наставник, управленец</w:t>
      </w:r>
      <w:r w:rsidR="002B7589" w:rsidRPr="008D6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CBA" w:rsidRPr="008876A0" w:rsidRDefault="00281CBA" w:rsidP="008876A0">
      <w:pPr>
        <w:pStyle w:val="a3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8876A0">
        <w:rPr>
          <w:rFonts w:eastAsia="+mn-ea"/>
          <w:b/>
          <w:color w:val="000000"/>
          <w:kern w:val="24"/>
        </w:rPr>
        <w:t>Предмет управления</w:t>
      </w:r>
      <w:r w:rsidRPr="008876A0">
        <w:rPr>
          <w:rFonts w:eastAsia="+mn-ea"/>
          <w:color w:val="000000"/>
          <w:kern w:val="24"/>
        </w:rPr>
        <w:t xml:space="preserve"> –</w:t>
      </w:r>
      <w:r w:rsidR="00FF108C">
        <w:rPr>
          <w:rFonts w:eastAsia="+mn-ea"/>
          <w:color w:val="000000"/>
          <w:kern w:val="24"/>
        </w:rPr>
        <w:t xml:space="preserve"> </w:t>
      </w:r>
      <w:r w:rsidR="00FF108C">
        <w:rPr>
          <w:rFonts w:eastAsiaTheme="minorHAnsi"/>
          <w:lang w:eastAsia="en-US"/>
        </w:rPr>
        <w:t>эффективность</w:t>
      </w:r>
      <w:r w:rsidRPr="008876A0">
        <w:rPr>
          <w:rFonts w:eastAsiaTheme="minorHAnsi"/>
          <w:lang w:eastAsia="en-US"/>
        </w:rPr>
        <w:t xml:space="preserve"> деятельности как отдельных педагогов (профессиональное развитие), так и всего </w:t>
      </w:r>
      <w:r w:rsidR="00883DBB">
        <w:rPr>
          <w:rFonts w:eastAsiaTheme="minorHAnsi"/>
          <w:lang w:eastAsia="en-US"/>
        </w:rPr>
        <w:t xml:space="preserve">персонала </w:t>
      </w:r>
      <w:r w:rsidRPr="008876A0">
        <w:rPr>
          <w:rFonts w:eastAsiaTheme="minorHAnsi"/>
          <w:lang w:eastAsia="en-US"/>
        </w:rPr>
        <w:t>в целом (обеспечение корпоративного стандарта).</w:t>
      </w:r>
    </w:p>
    <w:p w:rsidR="002D0ABB" w:rsidRPr="002D0ABB" w:rsidRDefault="00487CDF" w:rsidP="002D0AB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Обязательные</w:t>
      </w:r>
      <w:r w:rsidR="00281CBA" w:rsidRPr="00281CBA">
        <w:rPr>
          <w:rFonts w:eastAsia="+mn-ea"/>
          <w:b/>
          <w:color w:val="000000"/>
          <w:kern w:val="24"/>
        </w:rPr>
        <w:t xml:space="preserve"> требования к квалификации педагогов</w:t>
      </w:r>
      <w:r w:rsidR="00A375ED">
        <w:rPr>
          <w:rFonts w:eastAsia="+mn-ea"/>
          <w:b/>
          <w:color w:val="000000"/>
          <w:kern w:val="24"/>
        </w:rPr>
        <w:t>,</w:t>
      </w:r>
      <w:r w:rsidR="002D0ABB" w:rsidRPr="002D0ABB">
        <w:rPr>
          <w:rFonts w:asciiTheme="minorHAnsi" w:eastAsiaTheme="minorEastAsia" w:hAnsi="Calibri" w:cstheme="minorBidi"/>
          <w:color w:val="000000" w:themeColor="dark1"/>
          <w:kern w:val="24"/>
          <w:sz w:val="36"/>
          <w:szCs w:val="36"/>
        </w:rPr>
        <w:t xml:space="preserve"> </w:t>
      </w:r>
      <w:r>
        <w:rPr>
          <w:rFonts w:eastAsia="+mn-ea"/>
          <w:b/>
          <w:color w:val="000000"/>
          <w:kern w:val="24"/>
        </w:rPr>
        <w:t>разработанные и утвержденные на общем</w:t>
      </w:r>
      <w:r w:rsidR="00A375ED">
        <w:rPr>
          <w:rFonts w:eastAsia="+mn-ea"/>
          <w:b/>
          <w:color w:val="000000"/>
          <w:kern w:val="24"/>
        </w:rPr>
        <w:t xml:space="preserve"> педагогическом совете</w:t>
      </w:r>
      <w:r>
        <w:rPr>
          <w:rFonts w:eastAsia="+mn-ea"/>
          <w:b/>
          <w:color w:val="000000"/>
          <w:kern w:val="24"/>
        </w:rPr>
        <w:t>.</w:t>
      </w:r>
    </w:p>
    <w:p w:rsidR="00B42F6F" w:rsidRPr="00281CBA" w:rsidRDefault="003E79A1" w:rsidP="00281CBA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 результатам проведения </w:t>
      </w:r>
      <w:r w:rsidR="00236FCB"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ряда </w:t>
      </w:r>
      <w:r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разработческих педагогических советов </w:t>
      </w:r>
      <w:r w:rsidR="00B42F6F"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под руководством стратегической команды </w:t>
      </w:r>
      <w:r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выделились основные показатели результативности </w:t>
      </w:r>
      <w:r w:rsidR="003E452B"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деятельности </w:t>
      </w:r>
      <w:r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педагогических работников в соответствие со спецификой образовательного учреждения и значимые с точки зрения реализации профе</w:t>
      </w:r>
      <w:r w:rsidR="003E452B" w:rsidRPr="00281C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ссионального стандарта педагога.  </w:t>
      </w:r>
    </w:p>
    <w:p w:rsidR="00D1071D" w:rsidRPr="00370BC7" w:rsidRDefault="00D1071D" w:rsidP="00370BC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Логика рассуждения выстра</w:t>
      </w:r>
      <w:r w:rsidR="00CC0FE7"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ивалась по следующим основаниям.</w:t>
      </w:r>
      <w:r w:rsidRPr="00370BC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D1071D" w:rsidRPr="008876A0" w:rsidRDefault="00D1071D" w:rsidP="008876A0">
      <w:pPr>
        <w:pStyle w:val="a3"/>
        <w:numPr>
          <w:ilvl w:val="0"/>
          <w:numId w:val="14"/>
        </w:numPr>
        <w:jc w:val="both"/>
        <w:rPr>
          <w:rFonts w:eastAsia="+mn-ea"/>
          <w:color w:val="000000"/>
          <w:kern w:val="24"/>
        </w:rPr>
      </w:pPr>
      <w:r w:rsidRPr="008876A0">
        <w:rPr>
          <w:rFonts w:eastAsia="+mn-ea"/>
          <w:color w:val="000000"/>
          <w:kern w:val="24"/>
        </w:rPr>
        <w:t>Привить стремление к развитию учащихся способен</w:t>
      </w:r>
      <w:r w:rsidR="005D5396" w:rsidRPr="008876A0">
        <w:rPr>
          <w:rFonts w:eastAsia="+mn-ea"/>
          <w:color w:val="000000"/>
          <w:kern w:val="24"/>
        </w:rPr>
        <w:t xml:space="preserve"> педагог</w:t>
      </w:r>
      <w:r w:rsidR="00CC0FE7" w:rsidRPr="008876A0">
        <w:rPr>
          <w:rFonts w:eastAsia="+mn-ea"/>
          <w:color w:val="000000"/>
          <w:kern w:val="24"/>
        </w:rPr>
        <w:t>, стремящийся к развитию. По</w:t>
      </w:r>
      <w:r w:rsidRPr="008876A0">
        <w:rPr>
          <w:rFonts w:eastAsia="+mn-ea"/>
          <w:color w:val="000000"/>
          <w:kern w:val="24"/>
        </w:rPr>
        <w:t>этому</w:t>
      </w:r>
      <w:r w:rsidR="00CC0FE7" w:rsidRPr="008876A0">
        <w:rPr>
          <w:rFonts w:eastAsia="+mn-ea"/>
          <w:color w:val="000000"/>
          <w:kern w:val="24"/>
        </w:rPr>
        <w:t>,</w:t>
      </w:r>
      <w:r w:rsidRPr="008876A0">
        <w:rPr>
          <w:rFonts w:eastAsia="+mn-ea"/>
          <w:color w:val="000000"/>
          <w:kern w:val="24"/>
        </w:rPr>
        <w:t xml:space="preserve"> первостепенно важным является потребность </w:t>
      </w:r>
      <w:r w:rsidR="005D5396" w:rsidRPr="008876A0">
        <w:rPr>
          <w:rFonts w:eastAsia="+mn-ea"/>
          <w:color w:val="000000"/>
          <w:kern w:val="24"/>
        </w:rPr>
        <w:t xml:space="preserve">педагога </w:t>
      </w:r>
      <w:r w:rsidRPr="008876A0">
        <w:rPr>
          <w:rFonts w:eastAsia="+mn-ea"/>
          <w:color w:val="000000"/>
          <w:kern w:val="24"/>
        </w:rPr>
        <w:t>в профессиональном росте и  выстраивание его стратегии.</w:t>
      </w:r>
    </w:p>
    <w:p w:rsidR="00D1071D" w:rsidRPr="008876A0" w:rsidRDefault="00D1071D" w:rsidP="008876A0">
      <w:pPr>
        <w:pStyle w:val="a3"/>
        <w:numPr>
          <w:ilvl w:val="0"/>
          <w:numId w:val="14"/>
        </w:numPr>
        <w:jc w:val="both"/>
        <w:rPr>
          <w:rFonts w:eastAsia="+mn-ea"/>
          <w:color w:val="000000"/>
          <w:kern w:val="24"/>
        </w:rPr>
      </w:pPr>
      <w:r w:rsidRPr="008876A0">
        <w:rPr>
          <w:rFonts w:eastAsia="+mn-ea"/>
          <w:color w:val="000000"/>
          <w:kern w:val="24"/>
        </w:rPr>
        <w:t>Качественный результат является продуктом качест</w:t>
      </w:r>
      <w:r w:rsidR="00CC0FE7" w:rsidRPr="008876A0">
        <w:rPr>
          <w:rFonts w:eastAsia="+mn-ea"/>
          <w:color w:val="000000"/>
          <w:kern w:val="24"/>
        </w:rPr>
        <w:t>венно выстроенного процесса. По</w:t>
      </w:r>
      <w:r w:rsidRPr="008876A0">
        <w:rPr>
          <w:rFonts w:eastAsia="+mn-ea"/>
          <w:color w:val="000000"/>
          <w:kern w:val="24"/>
        </w:rPr>
        <w:t>этому, важно уделять внимание проектировочной компетентности</w:t>
      </w:r>
      <w:r w:rsidR="005D5396" w:rsidRPr="008876A0">
        <w:rPr>
          <w:rFonts w:eastAsia="+mn-ea"/>
          <w:color w:val="000000"/>
          <w:kern w:val="24"/>
        </w:rPr>
        <w:t xml:space="preserve"> педагога</w:t>
      </w:r>
      <w:r w:rsidRPr="008876A0">
        <w:rPr>
          <w:rFonts w:eastAsia="+mn-ea"/>
          <w:color w:val="000000"/>
          <w:kern w:val="24"/>
        </w:rPr>
        <w:t>, качественно выстроенному мониторингу образов</w:t>
      </w:r>
      <w:r w:rsidR="00CC0FE7" w:rsidRPr="008876A0">
        <w:rPr>
          <w:rFonts w:eastAsia="+mn-ea"/>
          <w:color w:val="000000"/>
          <w:kern w:val="24"/>
        </w:rPr>
        <w:t xml:space="preserve">ательных результатов, процессу </w:t>
      </w:r>
      <w:r w:rsidRPr="008876A0">
        <w:rPr>
          <w:rFonts w:eastAsia="+mn-ea"/>
          <w:color w:val="000000"/>
          <w:kern w:val="24"/>
        </w:rPr>
        <w:t>коммуникации с учащимися и их родителями.</w:t>
      </w:r>
    </w:p>
    <w:p w:rsidR="004B2D72" w:rsidRPr="00840C53" w:rsidRDefault="00CC0FE7" w:rsidP="00840C53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Таким образом, коллектив определил как </w:t>
      </w:r>
      <w:r w:rsidR="00CE4B4D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обязательные  требования к профессиональной </w:t>
      </w:r>
      <w:r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деятельности педагога МБОУ Лицей № 8: с</w:t>
      </w:r>
      <w:r w:rsidR="003E452B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тремление </w:t>
      </w:r>
      <w:r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 профессиональному развитию;</w:t>
      </w:r>
      <w:r w:rsidR="003E452B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умение проводить мониторинг </w:t>
      </w:r>
      <w:r w:rsidR="003E79A1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E452B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образ</w:t>
      </w:r>
      <w:r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овательных результатов учащихся;  проектировочную</w:t>
      </w:r>
      <w:r w:rsidR="003E452B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компетентность в части методической разработки уроков</w:t>
      </w:r>
      <w:r w:rsidR="00E30FC0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внеурочных мероприятий</w:t>
      </w:r>
      <w:r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;</w:t>
      </w:r>
      <w:r w:rsidR="003E452B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умение включать в образовательный процесс обучающихся с разными образовательными потребностями</w:t>
      </w:r>
      <w:r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;</w:t>
      </w:r>
      <w:r w:rsidR="000D685A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942425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использование </w:t>
      </w:r>
      <w:r w:rsidR="008876A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в системе сочетающихся средств</w:t>
      </w:r>
      <w:r w:rsidR="008876A0" w:rsidRPr="0078792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, фор</w:t>
      </w:r>
      <w:r w:rsidR="008876A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м и методов обучения, нацеленных</w:t>
      </w:r>
      <w:r w:rsidR="008876A0" w:rsidRPr="0078792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достижение планируемых результатов; </w:t>
      </w:r>
      <w:r w:rsidR="003E452B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умение вести документацию и взаимодействовать с родителями.</w:t>
      </w:r>
    </w:p>
    <w:p w:rsidR="00840C53" w:rsidRPr="00840C53" w:rsidRDefault="00AB06BA" w:rsidP="00840C53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Данные </w:t>
      </w:r>
      <w:r w:rsidR="00CE4B4D" w:rsidRP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требования </w:t>
      </w:r>
      <w:r w:rsidRP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легли в</w:t>
      </w:r>
      <w:r w:rsidR="00CE4B4D" w:rsidRP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основу критериального  </w:t>
      </w:r>
      <w:r w:rsid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уровневого листа оценивания</w:t>
      </w:r>
      <w:r w:rsidR="00CE4B4D" w:rsidRP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профессиональной </w:t>
      </w:r>
      <w:r w:rsid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деятельности педагога</w:t>
      </w:r>
      <w:r w:rsid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МБОУ Лицей № 8</w:t>
      </w:r>
      <w:r w:rsid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который</w:t>
      </w:r>
      <w:r w:rsidR="006C3751" w:rsidRP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разработан в</w:t>
      </w:r>
      <w:r w:rsid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рамках </w:t>
      </w:r>
      <w:r w:rsid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краевого проекта по </w:t>
      </w:r>
      <w:r w:rsidR="00840C53" w:rsidRP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пилотированию модели введения профессионального стандарта педагога (воспитателя) в процессе ряда посещения семинаров по оценки квалификации педагога в контексте введения профессионального ст</w:t>
      </w:r>
      <w:r w:rsidR="00840C5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андарта проектной группой лицея.</w:t>
      </w:r>
    </w:p>
    <w:p w:rsidR="00787920" w:rsidRDefault="00787920" w:rsidP="00787920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Представленный инструмент  оценивания был утвержден на педагогическом совете лицея от 30.12.2015 года</w:t>
      </w:r>
      <w:r w:rsidRPr="0078792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и </w:t>
      </w:r>
      <w:r w:rsidRP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используется в системе внутришкольного контроля, в системе аттестации на соответствие занимаемой должности учителя, в системе анализа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деятельности вновь </w:t>
      </w:r>
      <w:r w:rsidRPr="00B42F6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принятых в ОО педагогических работников.</w:t>
      </w:r>
    </w:p>
    <w:p w:rsidR="00787920" w:rsidRPr="00787920" w:rsidRDefault="00787920" w:rsidP="00787920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Общим решением педагогического совета определено что, педагог </w:t>
      </w:r>
      <w:r w:rsidR="0031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занимаемой должности при условии, что демонстрирует </w:t>
      </w:r>
      <w:r w:rsidR="0000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6</w:t>
      </w:r>
      <w:r w:rsidR="0031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продуктивный уровень от общего количества 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анализируемой профессиональной деятельности</w:t>
      </w:r>
      <w:r w:rsidR="0031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межаттестационный период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06BA" w:rsidRPr="00E60C7D" w:rsidRDefault="008876A0" w:rsidP="00A375ED">
      <w:pPr>
        <w:spacing w:after="0"/>
        <w:ind w:left="708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876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6</w:t>
      </w:r>
      <w:r w:rsidR="002D0ABB" w:rsidRPr="008876A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. </w:t>
      </w:r>
      <w:r w:rsidR="00D36F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К</w:t>
      </w:r>
      <w:r w:rsidR="00005070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ритерии </w:t>
      </w:r>
      <w:r w:rsidR="00D36F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оценки</w:t>
      </w:r>
      <w:r w:rsidR="00840C53" w:rsidRPr="00E60C7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="002C7E90" w:rsidRPr="00E60C7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уровней профессиональной деятельности педагога на основе интегрального подхода</w:t>
      </w:r>
      <w:r w:rsidR="002D0ABB" w:rsidRPr="00E60C7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.</w:t>
      </w:r>
    </w:p>
    <w:tbl>
      <w:tblPr>
        <w:tblW w:w="10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126"/>
        <w:gridCol w:w="2552"/>
        <w:gridCol w:w="3969"/>
      </w:tblGrid>
      <w:tr w:rsidR="00F34765" w:rsidRPr="006C3751" w:rsidTr="00787920">
        <w:trPr>
          <w:trHeight w:val="647"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 w:type="page"/>
              <w:t>Критерий</w:t>
            </w:r>
          </w:p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(Трудовое действие)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787920">
            <w:pPr>
              <w:pStyle w:val="a3"/>
              <w:ind w:left="709"/>
              <w:rPr>
                <w:color w:val="000000" w:themeColor="text1"/>
                <w:kern w:val="24"/>
              </w:rPr>
            </w:pPr>
            <w:r w:rsidRPr="00787920">
              <w:rPr>
                <w:color w:val="000000" w:themeColor="text1"/>
                <w:kern w:val="24"/>
              </w:rPr>
              <w:t>Уровни проявления (показатели)</w:t>
            </w:r>
          </w:p>
        </w:tc>
      </w:tr>
      <w:tr w:rsidR="00F34765" w:rsidRPr="006C3751" w:rsidTr="00787920">
        <w:trPr>
          <w:trHeight w:val="1105"/>
        </w:trPr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Репродуктивный </w:t>
            </w:r>
          </w:p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(«делает по образцу»)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Продуктивный </w:t>
            </w:r>
          </w:p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(«способен  делать в определенной ситуации»)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Творческий </w:t>
            </w:r>
          </w:p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(«конструирует и импровизирует свободно»)</w:t>
            </w:r>
          </w:p>
        </w:tc>
      </w:tr>
      <w:tr w:rsidR="00F34765" w:rsidRPr="006C3751" w:rsidTr="00787920">
        <w:trPr>
          <w:trHeight w:val="350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Проектирование уроков (внеурочных занятий)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Цели обучения лишь формулируются, не прослеживается четкой связи с планируемыми результатами обучения.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Цели формулируются в соответствии с планируемыми предметными  результатами обучения, а метапредметными -  в отдельных ситуациях.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Цели обучения формулируются в соответствии с планируемыми предметными  и метапредметными результатами деятельности каждого обучающегося.</w:t>
            </w:r>
          </w:p>
          <w:p w:rsidR="00F34765" w:rsidRPr="00787920" w:rsidRDefault="00F34765" w:rsidP="0078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Действия учителя, действия учащихся  по достижению планируемых результатов  согласованы с поставленной задачей урока.</w:t>
            </w:r>
          </w:p>
          <w:p w:rsidR="00F34765" w:rsidRPr="00787920" w:rsidRDefault="00F34765" w:rsidP="0078792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Учителем подбираются разноуровневые и разнонаправленные учебные задания для оценки достижимости предметных и метапредметных результатов каждым обучающимся</w:t>
            </w:r>
            <w:r w:rsidRPr="0078792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F34765" w:rsidRPr="006C3751" w:rsidTr="00787920">
        <w:trPr>
          <w:trHeight w:val="26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и проведение уроков (внеурочных заданий)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(внеурочные занятия) проводятся однообразно по готовым методическим комплексам, без ориентации на планируемый результат, наблюдается однообразие  типов урока.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C3751" w:rsidRPr="0057439A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Используются средства, формы и методы, нацеленные на достижение планируемых результатов, педагог демонстрирует их на отдельных этапах или типах уроков</w:t>
            </w:r>
            <w:r w:rsidR="0057439A" w:rsidRPr="005743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системе сочетаются средства, формы и методы обучения, нацеленные на достижение планируемых результатов; целесообразно используется различные</w:t>
            </w:r>
          </w:p>
          <w:p w:rsidR="006C3751" w:rsidRPr="0057439A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технологии; наблюдается разнообразие типов занятий, активизирующих познавательную, личностную и регулятивную деятельность каждого обучающего</w:t>
            </w:r>
            <w:r w:rsidR="0057439A" w:rsidRPr="005743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F34765" w:rsidRPr="002C7E90" w:rsidTr="00787920">
        <w:trPr>
          <w:trHeight w:val="81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57439A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</w:t>
            </w: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учебными возможностями детей</w:t>
            </w:r>
            <w:r w:rsidR="0057439A" w:rsidRPr="005743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57439A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Оценка достижения планируемых результатов учащихся производится формально. В качестве инструментария </w:t>
            </w: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используются готовые образцы заданий, не согласованные с планируемыми результатами учебного или внеучебного занятия</w:t>
            </w:r>
            <w:r w:rsidR="0057439A" w:rsidRPr="005743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57439A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Оценка достижения планируемых результатов учащихся носит диагностический характер на отдельных этапах обучения (темах, разделах). Для оценивания </w:t>
            </w: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достижений обучающихся подбираются задания в соответствии с планируемыми предметными  результатами, а метапредметным</w:t>
            </w:r>
            <w:r w:rsidR="00386B3E"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 -</w:t>
            </w: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в отдельных ситуациях</w:t>
            </w:r>
            <w:r w:rsidR="0057439A" w:rsidRPr="005743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Оценка достижения планируемых результатов учащихся носит диагностический характер на всех этапах обучения.  Разрабатываются и внедряются разные системы оценивания (рейтинговая, кумулятивная, критериальная и др.), позволяющие отслеживать динамику индивидуальных достижений </w:t>
            </w: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обучающихся на каждом этапе обучения. Конструируются и подбираются разноуровневые и разнонаправленные учебные задания для оценки достижимости предметных и метапредметных результатов каждым обучающимся</w:t>
            </w:r>
            <w:r w:rsidR="0057439A" w:rsidRPr="005743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765" w:rsidRPr="006C3751" w:rsidTr="00787920">
        <w:trPr>
          <w:trHeight w:val="3653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57439A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Взаимодействие педагога с родителями по предъявлению результатов деятельности  учащихся</w:t>
            </w:r>
            <w:r w:rsidR="0057439A" w:rsidRPr="005743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Информирование родителей осуществляется на формальном уровне  (на родительских собраниях, через журнал т.д.)</w:t>
            </w:r>
          </w:p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Информирование родителей осуществляется по результатам деятельности учащихся в общем и индивидуальном порядке (родительские собрания, индивидуальные консультации); предусмотрено установление  взаимодействия с каждым родителем.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Выстраивается система  регулярного  информирования родителей о результатах деятельности обучающихся в динамике с представлением материалов по индивидуальным достижениям обучающихся на каждом этапе обучения.  Педагогом самостоятельно разрабатываются  целесообразные формы предъявления данной информации (подготовленные тематические сообщения на родительских собраниях, индивидуальные очные и дистанционные консультации с получением обратной связи от каждого родителя и др. продуктивные формы).</w:t>
            </w:r>
          </w:p>
        </w:tc>
      </w:tr>
      <w:tr w:rsidR="00F34765" w:rsidRPr="006C3751" w:rsidTr="00787920">
        <w:trPr>
          <w:trHeight w:val="223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C3751" w:rsidRPr="0057439A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Профессиональное развитие педагога</w:t>
            </w:r>
            <w:r w:rsidR="005743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 участвует  во взаимодействии по организации профессионального роста только через внешнюю стимуляцию.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34765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Педагог проявляет открытость в профессиональном взаимодействии: обращается за помощью к педагогам предметной кафедры или за  консультацией к другим специалистам; </w:t>
            </w:r>
          </w:p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 собственной инициативе предъявляет открытое мероприятие для получения внешней оценки, проводит рефлексию своей деятельности.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C3751" w:rsidRPr="00787920" w:rsidRDefault="00F34765" w:rsidP="00C3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 адекватно оценивает свои возможности, выделяет свои профессиональные дефициты и планирует стратегию повышения квалификации; имеет и реализует выстроенную ИОП. </w:t>
            </w:r>
          </w:p>
        </w:tc>
      </w:tr>
    </w:tbl>
    <w:p w:rsidR="00392FAC" w:rsidRPr="00075B49" w:rsidRDefault="008876A0" w:rsidP="00D61D0D">
      <w:pPr>
        <w:pStyle w:val="a3"/>
        <w:numPr>
          <w:ilvl w:val="0"/>
          <w:numId w:val="13"/>
        </w:numPr>
        <w:ind w:left="708"/>
        <w:jc w:val="both"/>
        <w:rPr>
          <w:rFonts w:eastAsiaTheme="minorHAnsi"/>
        </w:rPr>
      </w:pPr>
      <w:r w:rsidRPr="00075B49">
        <w:rPr>
          <w:rFonts w:eastAsiaTheme="minorHAnsi"/>
          <w:b/>
        </w:rPr>
        <w:t>Процедура аттестации</w:t>
      </w:r>
      <w:r w:rsidRPr="00075B49">
        <w:rPr>
          <w:rFonts w:eastAsiaTheme="minorHAnsi"/>
        </w:rPr>
        <w:t xml:space="preserve"> </w:t>
      </w:r>
      <w:r w:rsidR="00487CDF" w:rsidRPr="00075B49">
        <w:rPr>
          <w:rFonts w:eastAsiaTheme="minorHAnsi"/>
        </w:rPr>
        <w:t xml:space="preserve">МБОУ Лицей № 8 </w:t>
      </w:r>
      <w:r w:rsidRPr="00075B49">
        <w:rPr>
          <w:rFonts w:eastAsiaTheme="minorHAnsi"/>
        </w:rPr>
        <w:t xml:space="preserve">включена в </w:t>
      </w:r>
      <w:r w:rsidR="0087551F" w:rsidRPr="00075B49">
        <w:rPr>
          <w:rFonts w:eastAsiaTheme="minorHAnsi"/>
        </w:rPr>
        <w:t>Ре</w:t>
      </w:r>
      <w:r w:rsidR="00392FAC" w:rsidRPr="00075B49">
        <w:rPr>
          <w:rFonts w:eastAsiaTheme="minorHAnsi"/>
        </w:rPr>
        <w:t xml:space="preserve">гламент по проведению аттестации на соответствие занимаемой должности </w:t>
      </w:r>
      <w:r w:rsidR="00487CDF" w:rsidRPr="00075B49">
        <w:rPr>
          <w:rFonts w:eastAsiaTheme="minorHAnsi"/>
        </w:rPr>
        <w:t xml:space="preserve">утвержденный </w:t>
      </w:r>
      <w:r w:rsidR="00392FAC" w:rsidRPr="00075B49">
        <w:rPr>
          <w:rFonts w:eastAsiaTheme="minorHAnsi"/>
        </w:rPr>
        <w:t>Приказ</w:t>
      </w:r>
      <w:r w:rsidR="00487CDF" w:rsidRPr="00075B49">
        <w:rPr>
          <w:rFonts w:eastAsiaTheme="minorHAnsi"/>
        </w:rPr>
        <w:t>ом</w:t>
      </w:r>
      <w:r w:rsidR="00392FAC" w:rsidRPr="00075B49">
        <w:rPr>
          <w:rFonts w:eastAsiaTheme="minorHAnsi"/>
        </w:rPr>
        <w:t xml:space="preserve"> Министерства образования и науки РФ «Об утверждении порядка проведения  аттестации  педагогических работников организации, осуществляющих образовательную деятельность». </w:t>
      </w:r>
    </w:p>
    <w:p w:rsidR="00191EC0" w:rsidRPr="00487CDF" w:rsidRDefault="001C4D75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 w:rsidRPr="00487CDF">
        <w:rPr>
          <w:rFonts w:eastAsia="+mn-ea"/>
          <w:color w:val="000000"/>
          <w:kern w:val="24"/>
        </w:rPr>
        <w:t>На сайте М</w:t>
      </w:r>
      <w:r w:rsidR="00392FAC" w:rsidRPr="00487CDF">
        <w:rPr>
          <w:rFonts w:eastAsia="+mn-ea"/>
          <w:color w:val="000000"/>
          <w:kern w:val="24"/>
        </w:rPr>
        <w:t>БОУ Лицей № 8 опубликованы локальные акты образовательного учреждения:</w:t>
      </w:r>
      <w:r w:rsidR="00487CDF" w:rsidRPr="00487CDF">
        <w:rPr>
          <w:rFonts w:eastAsia="+mn-ea"/>
          <w:color w:val="000000"/>
          <w:kern w:val="24"/>
        </w:rPr>
        <w:t xml:space="preserve"> </w:t>
      </w:r>
      <w:r w:rsidR="00392FAC" w:rsidRPr="00487CDF">
        <w:rPr>
          <w:rFonts w:eastAsia="+mn-ea"/>
          <w:color w:val="000000"/>
          <w:kern w:val="24"/>
        </w:rPr>
        <w:t>у</w:t>
      </w:r>
      <w:r w:rsidR="00191EC0" w:rsidRPr="00487CDF">
        <w:rPr>
          <w:rFonts w:eastAsia="+mn-ea"/>
          <w:color w:val="000000"/>
          <w:kern w:val="24"/>
        </w:rPr>
        <w:t xml:space="preserve">твержденный педагогическим советом лист оценивания </w:t>
      </w:r>
      <w:r w:rsidR="00370BC7" w:rsidRPr="00487CDF">
        <w:rPr>
          <w:rFonts w:eastAsia="+mn-ea"/>
          <w:color w:val="000000"/>
          <w:kern w:val="24"/>
        </w:rPr>
        <w:t>квалификации педагога</w:t>
      </w:r>
      <w:r w:rsidR="00191EC0" w:rsidRPr="00487CDF">
        <w:rPr>
          <w:rFonts w:eastAsia="+mn-ea"/>
          <w:color w:val="000000"/>
          <w:kern w:val="24"/>
        </w:rPr>
        <w:t xml:space="preserve"> муниципального общеобразова</w:t>
      </w:r>
      <w:r w:rsidR="00392FAC" w:rsidRPr="00487CDF">
        <w:rPr>
          <w:rFonts w:eastAsia="+mn-ea"/>
          <w:color w:val="000000"/>
          <w:kern w:val="24"/>
        </w:rPr>
        <w:t>т</w:t>
      </w:r>
      <w:r w:rsidR="00F559B6" w:rsidRPr="00487CDF">
        <w:rPr>
          <w:rFonts w:eastAsia="+mn-ea"/>
          <w:color w:val="000000"/>
          <w:kern w:val="24"/>
        </w:rPr>
        <w:t>ельного учреждения  «Лицей №8»</w:t>
      </w:r>
      <w:r w:rsidR="002A5DC0" w:rsidRPr="00487CDF">
        <w:rPr>
          <w:rFonts w:eastAsia="+mn-ea"/>
          <w:color w:val="000000"/>
          <w:kern w:val="24"/>
        </w:rPr>
        <w:t>,</w:t>
      </w:r>
      <w:r w:rsidR="00F559B6" w:rsidRPr="00487CDF">
        <w:rPr>
          <w:rFonts w:eastAsia="+mn-ea"/>
          <w:color w:val="000000"/>
          <w:kern w:val="24"/>
        </w:rPr>
        <w:t xml:space="preserve"> </w:t>
      </w:r>
      <w:r w:rsidR="002A5DC0" w:rsidRPr="00487CDF">
        <w:rPr>
          <w:rFonts w:eastAsia="+mn-ea"/>
          <w:color w:val="000000"/>
          <w:kern w:val="24"/>
        </w:rPr>
        <w:t>в соответствии с которым</w:t>
      </w:r>
      <w:r w:rsidR="00F559B6" w:rsidRPr="00487CDF">
        <w:rPr>
          <w:rFonts w:eastAsia="+mn-ea"/>
          <w:color w:val="000000"/>
          <w:kern w:val="24"/>
        </w:rPr>
        <w:t xml:space="preserve"> проводится анализ</w:t>
      </w:r>
      <w:r w:rsidR="00191EC0" w:rsidRPr="00487CDF">
        <w:rPr>
          <w:rFonts w:eastAsia="+mn-ea"/>
          <w:color w:val="000000"/>
          <w:kern w:val="24"/>
        </w:rPr>
        <w:t xml:space="preserve"> показателей профессиональных, деловых качеств аттестуемого.</w:t>
      </w:r>
    </w:p>
    <w:p w:rsidR="00462909" w:rsidRDefault="00392FAC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lastRenderedPageBreak/>
        <w:t xml:space="preserve">Заместитель директора  </w:t>
      </w:r>
      <w:r w:rsidR="0007746A">
        <w:rPr>
          <w:rFonts w:eastAsia="+mn-ea"/>
          <w:color w:val="000000"/>
          <w:kern w:val="24"/>
        </w:rPr>
        <w:t xml:space="preserve">по методической работе </w:t>
      </w:r>
      <w:r>
        <w:rPr>
          <w:rFonts w:eastAsia="+mn-ea"/>
          <w:color w:val="000000"/>
          <w:kern w:val="24"/>
        </w:rPr>
        <w:t xml:space="preserve">ежегодно 1 сентября </w:t>
      </w:r>
      <w:r w:rsidR="00462909" w:rsidRPr="00594403">
        <w:rPr>
          <w:rFonts w:eastAsia="+mn-ea"/>
          <w:color w:val="000000"/>
          <w:kern w:val="24"/>
        </w:rPr>
        <w:t>составляет список педагогических работников</w:t>
      </w:r>
      <w:r w:rsidR="00A1083F" w:rsidRPr="00594403">
        <w:rPr>
          <w:rFonts w:eastAsia="+mn-ea"/>
          <w:color w:val="000000"/>
          <w:kern w:val="24"/>
        </w:rPr>
        <w:t>,</w:t>
      </w:r>
      <w:r w:rsidR="00462909" w:rsidRPr="00594403">
        <w:rPr>
          <w:rFonts w:eastAsia="+mn-ea"/>
          <w:color w:val="000000"/>
          <w:kern w:val="24"/>
        </w:rPr>
        <w:t xml:space="preserve"> не имеющих квалификационных категорий, подлежащих аттестации.</w:t>
      </w:r>
    </w:p>
    <w:p w:rsidR="00462909" w:rsidRPr="001C4D75" w:rsidRDefault="00C7649B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В соответствии с данным списком</w:t>
      </w:r>
      <w:r w:rsidR="00392FAC" w:rsidRPr="001C4D75">
        <w:rPr>
          <w:rFonts w:eastAsia="+mn-ea"/>
          <w:color w:val="000000"/>
          <w:kern w:val="24"/>
        </w:rPr>
        <w:t xml:space="preserve">, 1 сентября директором лицея издается Приказ о создании аттестационной комиссии для проведения аттестации педагогических работников МБОУ Лицей № 8 на соответствие занимаемой должности. </w:t>
      </w:r>
      <w:r w:rsidR="00D76B95" w:rsidRPr="001C4D75">
        <w:rPr>
          <w:rFonts w:eastAsia="+mn-ea"/>
          <w:color w:val="000000"/>
          <w:kern w:val="24"/>
        </w:rPr>
        <w:t xml:space="preserve">В состав аттестационной комиссии включается стратегическая команда лицея (директор, заместители директора, заведующие предметными кафедрами, </w:t>
      </w:r>
      <w:r w:rsidR="001C4D75" w:rsidRPr="001C4D75">
        <w:rPr>
          <w:rFonts w:eastAsia="+mn-ea"/>
          <w:color w:val="000000"/>
          <w:kern w:val="24"/>
        </w:rPr>
        <w:t>с обязательным включением представителя первичной профсоюзной организации</w:t>
      </w:r>
      <w:r w:rsidR="00D76B95" w:rsidRPr="001C4D75">
        <w:rPr>
          <w:rFonts w:eastAsia="+mn-ea"/>
          <w:color w:val="000000"/>
          <w:kern w:val="24"/>
        </w:rPr>
        <w:t>).</w:t>
      </w:r>
      <w:r w:rsidR="001C4D75" w:rsidRPr="001C4D75">
        <w:rPr>
          <w:rFonts w:eastAsia="+mn-ea"/>
          <w:color w:val="000000"/>
          <w:kern w:val="24"/>
        </w:rPr>
        <w:t xml:space="preserve">  </w:t>
      </w:r>
      <w:r w:rsidR="001C4D75">
        <w:rPr>
          <w:rFonts w:eastAsia="+mn-ea"/>
          <w:color w:val="000000"/>
          <w:kern w:val="24"/>
        </w:rPr>
        <w:t>В данном распорядительном акте</w:t>
      </w:r>
      <w:r w:rsidR="00462909" w:rsidRPr="001C4D75">
        <w:rPr>
          <w:rFonts w:eastAsia="+mn-ea"/>
          <w:color w:val="000000"/>
          <w:kern w:val="24"/>
        </w:rPr>
        <w:t xml:space="preserve"> </w:t>
      </w:r>
      <w:r w:rsidR="001C4D75">
        <w:rPr>
          <w:rFonts w:eastAsia="+mn-ea"/>
          <w:color w:val="000000"/>
          <w:kern w:val="24"/>
        </w:rPr>
        <w:t>утверждается состав педагогов, подлежащих аттестации, график</w:t>
      </w:r>
      <w:r w:rsidR="00462909" w:rsidRPr="001C4D75">
        <w:rPr>
          <w:rFonts w:eastAsia="+mn-ea"/>
          <w:color w:val="000000"/>
          <w:kern w:val="24"/>
        </w:rPr>
        <w:t xml:space="preserve"> прове</w:t>
      </w:r>
      <w:r w:rsidR="001C4D75">
        <w:rPr>
          <w:rFonts w:eastAsia="+mn-ea"/>
          <w:color w:val="000000"/>
          <w:kern w:val="24"/>
        </w:rPr>
        <w:t xml:space="preserve">дения аттестации на учебный год, </w:t>
      </w:r>
      <w:r w:rsidR="00462909" w:rsidRPr="001C4D75">
        <w:rPr>
          <w:rFonts w:eastAsia="+mn-ea"/>
          <w:color w:val="000000"/>
          <w:kern w:val="24"/>
        </w:rPr>
        <w:t xml:space="preserve"> </w:t>
      </w:r>
      <w:r w:rsidR="001C4D75">
        <w:rPr>
          <w:rFonts w:eastAsia="+mn-ea"/>
          <w:color w:val="000000"/>
          <w:kern w:val="24"/>
        </w:rPr>
        <w:t>состав</w:t>
      </w:r>
      <w:r w:rsidR="00462909" w:rsidRPr="001C4D75">
        <w:rPr>
          <w:rFonts w:eastAsia="+mn-ea"/>
          <w:color w:val="000000"/>
          <w:kern w:val="24"/>
        </w:rPr>
        <w:t xml:space="preserve"> аттестационной комиссии.</w:t>
      </w:r>
    </w:p>
    <w:p w:rsidR="00462909" w:rsidRPr="00594403" w:rsidRDefault="00392FAC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Директор </w:t>
      </w:r>
      <w:r w:rsidR="00462909" w:rsidRPr="00594403">
        <w:rPr>
          <w:rFonts w:eastAsia="+mn-ea"/>
          <w:color w:val="000000"/>
          <w:kern w:val="24"/>
        </w:rPr>
        <w:t>создает экспертную группу  по подготовке мотивированного всестороннего представления о профессиональной деятельности аттестуемого педагога, его профессиональных и деловых качеств.</w:t>
      </w:r>
      <w:r w:rsidR="001C4D75">
        <w:rPr>
          <w:rFonts w:eastAsia="+mn-ea"/>
          <w:color w:val="000000"/>
          <w:kern w:val="24"/>
        </w:rPr>
        <w:t xml:space="preserve"> В состав эксп</w:t>
      </w:r>
      <w:r w:rsidR="00BC22EE">
        <w:rPr>
          <w:rFonts w:eastAsia="+mn-ea"/>
          <w:color w:val="000000"/>
          <w:kern w:val="24"/>
        </w:rPr>
        <w:t>ертной группы входят заместители</w:t>
      </w:r>
      <w:r w:rsidR="001C4D75">
        <w:rPr>
          <w:rFonts w:eastAsia="+mn-ea"/>
          <w:color w:val="000000"/>
          <w:kern w:val="24"/>
        </w:rPr>
        <w:t xml:space="preserve">  директора, </w:t>
      </w:r>
      <w:r w:rsidR="00310572">
        <w:rPr>
          <w:rFonts w:eastAsia="+mn-ea"/>
          <w:color w:val="000000"/>
          <w:kern w:val="24"/>
        </w:rPr>
        <w:t xml:space="preserve">педагог-психолог, </w:t>
      </w:r>
      <w:r w:rsidR="001C4D75">
        <w:rPr>
          <w:rFonts w:eastAsia="+mn-ea"/>
          <w:color w:val="000000"/>
          <w:kern w:val="24"/>
        </w:rPr>
        <w:t>заведующие предметными кафедрами</w:t>
      </w:r>
      <w:r w:rsidR="00BC22EE">
        <w:rPr>
          <w:rFonts w:eastAsia="+mn-ea"/>
          <w:color w:val="000000"/>
          <w:kern w:val="24"/>
        </w:rPr>
        <w:t xml:space="preserve"> и педагоги кафедры, </w:t>
      </w:r>
      <w:r w:rsidR="001C4D75">
        <w:rPr>
          <w:rFonts w:eastAsia="+mn-ea"/>
          <w:color w:val="000000"/>
          <w:kern w:val="24"/>
        </w:rPr>
        <w:t>удерживающие предметную составляющую анализируемой в ходе экспертизы деятельности аттестуе</w:t>
      </w:r>
      <w:r w:rsidR="00BC22EE">
        <w:rPr>
          <w:rFonts w:eastAsia="+mn-ea"/>
          <w:color w:val="000000"/>
          <w:kern w:val="24"/>
        </w:rPr>
        <w:t>мых педагогов их кафедры</w:t>
      </w:r>
      <w:r w:rsidR="001C4D75">
        <w:rPr>
          <w:rFonts w:eastAsia="+mn-ea"/>
          <w:color w:val="000000"/>
          <w:kern w:val="24"/>
        </w:rPr>
        <w:t>.</w:t>
      </w:r>
    </w:p>
    <w:p w:rsidR="00DA5650" w:rsidRPr="00487CDF" w:rsidRDefault="00DA5650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Экспертная группа </w:t>
      </w:r>
      <w:r w:rsidR="00F4250D" w:rsidRPr="00386544">
        <w:rPr>
          <w:rFonts w:eastAsia="+mn-ea"/>
          <w:color w:val="000000"/>
          <w:kern w:val="24"/>
        </w:rPr>
        <w:t xml:space="preserve">проводит </w:t>
      </w:r>
      <w:r w:rsidR="00F4250D" w:rsidRPr="00487CDF">
        <w:rPr>
          <w:rFonts w:eastAsia="+mn-ea"/>
          <w:color w:val="000000"/>
          <w:kern w:val="24"/>
        </w:rPr>
        <w:t>оценку деятельности педагогических работников</w:t>
      </w:r>
      <w:r w:rsidR="006B2F82" w:rsidRPr="006B2F82">
        <w:rPr>
          <w:rFonts w:eastAsia="+mn-ea"/>
          <w:color w:val="000000"/>
          <w:kern w:val="24"/>
        </w:rPr>
        <w:t xml:space="preserve"> </w:t>
      </w:r>
      <w:r w:rsidR="006B2F82">
        <w:rPr>
          <w:rFonts w:eastAsia="+mn-ea"/>
          <w:color w:val="000000"/>
          <w:kern w:val="24"/>
        </w:rPr>
        <w:t>за межаттестационный период</w:t>
      </w:r>
      <w:r w:rsidR="004A1F3B">
        <w:rPr>
          <w:rFonts w:eastAsia="+mn-ea"/>
          <w:color w:val="000000"/>
          <w:kern w:val="24"/>
        </w:rPr>
        <w:t xml:space="preserve"> в рамках внутришкольного контроля</w:t>
      </w:r>
      <w:r w:rsidR="00F4250D">
        <w:rPr>
          <w:rFonts w:eastAsia="+mn-ea"/>
          <w:color w:val="000000"/>
          <w:kern w:val="24"/>
        </w:rPr>
        <w:t xml:space="preserve">: </w:t>
      </w:r>
      <w:r w:rsidR="006B2F82">
        <w:rPr>
          <w:rFonts w:eastAsia="+mn-ea"/>
          <w:color w:val="000000"/>
          <w:kern w:val="24"/>
        </w:rPr>
        <w:t xml:space="preserve">анализирует </w:t>
      </w:r>
      <w:r w:rsidR="00F4250D">
        <w:rPr>
          <w:rFonts w:eastAsia="+mn-ea"/>
          <w:color w:val="000000"/>
          <w:kern w:val="24"/>
        </w:rPr>
        <w:t xml:space="preserve">результаты мониторинга </w:t>
      </w:r>
      <w:r w:rsidR="004A1F3B">
        <w:rPr>
          <w:rFonts w:eastAsia="+mn-ea"/>
          <w:color w:val="000000"/>
          <w:kern w:val="24"/>
        </w:rPr>
        <w:t xml:space="preserve">проведения </w:t>
      </w:r>
      <w:r w:rsidR="006B2F82">
        <w:rPr>
          <w:rFonts w:eastAsia="+mn-ea"/>
          <w:color w:val="000000"/>
          <w:kern w:val="24"/>
        </w:rPr>
        <w:t>учебных занятий</w:t>
      </w:r>
      <w:r w:rsidR="004A1F3B" w:rsidRPr="004A1F3B">
        <w:rPr>
          <w:rFonts w:eastAsia="+mn-ea"/>
          <w:color w:val="000000"/>
          <w:kern w:val="24"/>
        </w:rPr>
        <w:t xml:space="preserve"> </w:t>
      </w:r>
      <w:r w:rsidR="004A1F3B">
        <w:rPr>
          <w:rFonts w:eastAsia="+mn-ea"/>
          <w:color w:val="000000"/>
          <w:kern w:val="24"/>
        </w:rPr>
        <w:t>(не менее 3)</w:t>
      </w:r>
      <w:r w:rsidR="006B2F82">
        <w:rPr>
          <w:rFonts w:eastAsia="+mn-ea"/>
          <w:color w:val="000000"/>
          <w:kern w:val="24"/>
        </w:rPr>
        <w:t xml:space="preserve">,  </w:t>
      </w:r>
      <w:r w:rsidR="004A1F3B">
        <w:rPr>
          <w:rFonts w:eastAsia="+mn-ea"/>
          <w:color w:val="000000"/>
          <w:kern w:val="24"/>
        </w:rPr>
        <w:t>результаты собеседования</w:t>
      </w:r>
      <w:r w:rsidR="00F4250D">
        <w:rPr>
          <w:rFonts w:eastAsia="+mn-ea"/>
          <w:color w:val="000000"/>
          <w:kern w:val="24"/>
        </w:rPr>
        <w:t xml:space="preserve"> с аттестуемым работником; </w:t>
      </w:r>
      <w:r w:rsidR="00F4250D" w:rsidRPr="00487CDF">
        <w:rPr>
          <w:rFonts w:eastAsia="+mn-ea"/>
          <w:color w:val="000000"/>
          <w:kern w:val="24"/>
        </w:rPr>
        <w:t>анализ</w:t>
      </w:r>
      <w:r w:rsidR="00F4250D">
        <w:rPr>
          <w:rFonts w:eastAsia="+mn-ea"/>
          <w:color w:val="000000"/>
          <w:kern w:val="24"/>
        </w:rPr>
        <w:t>ирует документы</w:t>
      </w:r>
      <w:r w:rsidR="00F4250D" w:rsidRPr="00487CDF">
        <w:rPr>
          <w:rFonts w:eastAsia="+mn-ea"/>
          <w:color w:val="000000"/>
          <w:kern w:val="24"/>
        </w:rPr>
        <w:t xml:space="preserve"> аттестуемого, в соответствии с </w:t>
      </w:r>
      <w:r w:rsidR="00F4250D">
        <w:rPr>
          <w:rFonts w:eastAsia="+mn-ea"/>
          <w:color w:val="000000"/>
          <w:kern w:val="24"/>
        </w:rPr>
        <w:t>требованиями</w:t>
      </w:r>
      <w:r w:rsidR="004A1F3B">
        <w:rPr>
          <w:rFonts w:eastAsia="+mn-ea"/>
          <w:color w:val="000000"/>
          <w:kern w:val="24"/>
        </w:rPr>
        <w:t xml:space="preserve">, </w:t>
      </w:r>
      <w:r w:rsidR="004A1F3B" w:rsidRPr="004A1F3B">
        <w:rPr>
          <w:rFonts w:eastAsia="+mn-ea"/>
          <w:color w:val="000000"/>
          <w:kern w:val="24"/>
        </w:rPr>
        <w:t xml:space="preserve"> </w:t>
      </w:r>
      <w:r w:rsidR="004A1F3B" w:rsidRPr="00487CDF">
        <w:rPr>
          <w:rFonts w:eastAsia="+mn-ea"/>
          <w:color w:val="000000"/>
          <w:kern w:val="24"/>
        </w:rPr>
        <w:t>опубликов</w:t>
      </w:r>
      <w:r w:rsidR="004A1F3B">
        <w:rPr>
          <w:rFonts w:eastAsia="+mn-ea"/>
          <w:color w:val="000000"/>
          <w:kern w:val="24"/>
        </w:rPr>
        <w:t>анными на сайте ОО</w:t>
      </w:r>
      <w:r w:rsidR="00F4250D">
        <w:rPr>
          <w:rFonts w:eastAsia="+mn-ea"/>
          <w:color w:val="000000"/>
          <w:kern w:val="24"/>
        </w:rPr>
        <w:t xml:space="preserve">. </w:t>
      </w:r>
    </w:p>
    <w:p w:rsidR="00594403" w:rsidRPr="00487CDF" w:rsidRDefault="00594403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 w:rsidRPr="00487CDF">
        <w:rPr>
          <w:rFonts w:eastAsia="+mn-ea"/>
          <w:color w:val="000000"/>
          <w:kern w:val="24"/>
        </w:rPr>
        <w:t>Экспертная группа подготавливает всестороннее мотивированное представление по результатам деятельности аттестуемого работника.</w:t>
      </w:r>
    </w:p>
    <w:p w:rsidR="00462909" w:rsidRPr="00594403" w:rsidRDefault="002F01AA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 w:rsidRPr="00594403">
        <w:rPr>
          <w:rFonts w:eastAsia="+mn-ea"/>
          <w:color w:val="000000"/>
          <w:kern w:val="24"/>
        </w:rPr>
        <w:t xml:space="preserve">Подготовленное </w:t>
      </w:r>
      <w:r w:rsidR="00462909" w:rsidRPr="00594403">
        <w:rPr>
          <w:rFonts w:eastAsia="+mn-ea"/>
          <w:color w:val="000000"/>
          <w:kern w:val="24"/>
        </w:rPr>
        <w:t xml:space="preserve">представление подписывается </w:t>
      </w:r>
      <w:r w:rsidR="0007746A">
        <w:rPr>
          <w:rFonts w:eastAsia="+mn-ea"/>
          <w:color w:val="000000"/>
          <w:kern w:val="24"/>
        </w:rPr>
        <w:t xml:space="preserve">директором </w:t>
      </w:r>
      <w:r w:rsidR="00462909" w:rsidRPr="00594403">
        <w:rPr>
          <w:rFonts w:eastAsia="+mn-ea"/>
          <w:color w:val="000000"/>
          <w:kern w:val="24"/>
        </w:rPr>
        <w:t>образовательного учреждения и передается для ознакомления аттестуемому.</w:t>
      </w:r>
    </w:p>
    <w:p w:rsidR="00462909" w:rsidRPr="00594403" w:rsidRDefault="00462909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 w:rsidRPr="00594403">
        <w:rPr>
          <w:rFonts w:eastAsia="+mn-ea"/>
          <w:color w:val="000000"/>
          <w:kern w:val="24"/>
        </w:rPr>
        <w:t xml:space="preserve">Информация (уведомление) о дате, месте  и времени доводиться  </w:t>
      </w:r>
      <w:r w:rsidR="001C4D75">
        <w:rPr>
          <w:rFonts w:eastAsia="+mn-ea"/>
          <w:color w:val="000000"/>
          <w:kern w:val="24"/>
        </w:rPr>
        <w:t xml:space="preserve">директором </w:t>
      </w:r>
      <w:r w:rsidRPr="00594403">
        <w:rPr>
          <w:rFonts w:eastAsia="+mn-ea"/>
          <w:color w:val="000000"/>
          <w:kern w:val="24"/>
        </w:rPr>
        <w:t>до  сведения педагогического работника, на позднее</w:t>
      </w:r>
      <w:r w:rsidR="00440916" w:rsidRPr="00594403">
        <w:rPr>
          <w:rFonts w:eastAsia="+mn-ea"/>
          <w:color w:val="000000"/>
          <w:kern w:val="24"/>
        </w:rPr>
        <w:t xml:space="preserve">, </w:t>
      </w:r>
      <w:r w:rsidRPr="00594403">
        <w:rPr>
          <w:rFonts w:eastAsia="+mn-ea"/>
          <w:color w:val="000000"/>
          <w:kern w:val="24"/>
        </w:rPr>
        <w:t xml:space="preserve"> чем за 1 месяц до ее начала. </w:t>
      </w:r>
    </w:p>
    <w:p w:rsidR="00462909" w:rsidRPr="00594403" w:rsidRDefault="001C4D75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Аттестационная комиссия проводится в соответствии с графиком на основании представления. Аттестационная комиссия принимает одно из двух решений: аттестуемый педагог соответствует занимаемой должности или не соответствует занимаемой должности. </w:t>
      </w:r>
      <w:r w:rsidR="00462909" w:rsidRPr="00594403">
        <w:rPr>
          <w:rFonts w:eastAsia="+mn-ea"/>
          <w:color w:val="000000"/>
          <w:kern w:val="24"/>
        </w:rPr>
        <w:t xml:space="preserve">Решение аттестационной комиссии оформляется в протоколе заседания аттестационной комиссии. </w:t>
      </w:r>
    </w:p>
    <w:p w:rsidR="00462909" w:rsidRPr="00594403" w:rsidRDefault="001C4D75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Директор </w:t>
      </w:r>
      <w:r w:rsidR="00462909" w:rsidRPr="00594403">
        <w:rPr>
          <w:rFonts w:eastAsia="+mn-ea"/>
          <w:color w:val="000000"/>
          <w:kern w:val="24"/>
        </w:rPr>
        <w:t>издает приказ о проведении аттестации педагогических работников на основании решения аттестационной комиссии.</w:t>
      </w:r>
    </w:p>
    <w:p w:rsidR="00462909" w:rsidRPr="00594403" w:rsidRDefault="001C4D75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Директор </w:t>
      </w:r>
      <w:r w:rsidR="00462909" w:rsidRPr="00594403">
        <w:rPr>
          <w:rFonts w:eastAsia="+mn-ea"/>
          <w:color w:val="000000"/>
          <w:kern w:val="24"/>
        </w:rPr>
        <w:t>знакомит  работника с решением аттестационной комиссии под роспись.</w:t>
      </w:r>
    </w:p>
    <w:p w:rsidR="00A1083F" w:rsidRPr="00594403" w:rsidRDefault="00462909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 w:rsidRPr="00594403">
        <w:rPr>
          <w:rFonts w:eastAsia="+mn-ea"/>
          <w:color w:val="000000"/>
          <w:kern w:val="24"/>
        </w:rPr>
        <w:t>Выписка из протокола решения аттестационной комиссии вкладывается в личное дело аттестуемого работника.</w:t>
      </w:r>
    </w:p>
    <w:p w:rsidR="00787920" w:rsidRDefault="00462909" w:rsidP="00487CDF">
      <w:pPr>
        <w:pStyle w:val="a3"/>
        <w:numPr>
          <w:ilvl w:val="1"/>
          <w:numId w:val="15"/>
        </w:numPr>
        <w:jc w:val="both"/>
        <w:rPr>
          <w:rFonts w:eastAsia="+mn-ea"/>
          <w:color w:val="000000"/>
          <w:kern w:val="24"/>
        </w:rPr>
      </w:pPr>
      <w:r w:rsidRPr="00A1083F">
        <w:rPr>
          <w:rFonts w:eastAsia="+mn-ea"/>
          <w:color w:val="000000"/>
          <w:kern w:val="24"/>
        </w:rPr>
        <w:t xml:space="preserve">При наличии в решении аттестационной комиссии рекомендаций, </w:t>
      </w:r>
      <w:r w:rsidR="0007746A">
        <w:rPr>
          <w:rFonts w:eastAsia="+mn-ea"/>
          <w:color w:val="000000"/>
          <w:kern w:val="24"/>
        </w:rPr>
        <w:t xml:space="preserve">заместитель </w:t>
      </w:r>
      <w:r w:rsidR="001C4D75">
        <w:rPr>
          <w:rFonts w:eastAsia="+mn-ea"/>
          <w:color w:val="000000"/>
          <w:kern w:val="24"/>
        </w:rPr>
        <w:t>директор</w:t>
      </w:r>
      <w:r w:rsidR="0007746A">
        <w:rPr>
          <w:rFonts w:eastAsia="+mn-ea"/>
          <w:color w:val="000000"/>
          <w:kern w:val="24"/>
        </w:rPr>
        <w:t xml:space="preserve">а по методической работе </w:t>
      </w:r>
      <w:r w:rsidR="001C4D75">
        <w:rPr>
          <w:rFonts w:eastAsia="+mn-ea"/>
          <w:color w:val="000000"/>
          <w:kern w:val="24"/>
        </w:rPr>
        <w:t xml:space="preserve"> </w:t>
      </w:r>
      <w:r w:rsidRPr="00A1083F">
        <w:rPr>
          <w:rFonts w:eastAsia="+mn-ea"/>
          <w:color w:val="000000"/>
          <w:kern w:val="24"/>
        </w:rPr>
        <w:t>не позднее чем через 1 год информирует аттестационную комиссию о выполнении рекомендаций.</w:t>
      </w:r>
    </w:p>
    <w:p w:rsidR="00E60C7D" w:rsidRPr="00E60C7D" w:rsidRDefault="008876A0" w:rsidP="00E60C7D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8</w:t>
      </w:r>
      <w:r w:rsidR="00E60C7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. </w:t>
      </w:r>
      <w:r w:rsidR="00487CD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Возможные у</w:t>
      </w:r>
      <w:r w:rsidR="00E60C7D" w:rsidRPr="00E60C7D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правленческие решения  </w:t>
      </w:r>
      <w:r w:rsidR="00487CD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по результатам аттестации на соответствие занимаемой должности.</w:t>
      </w:r>
    </w:p>
    <w:p w:rsidR="00E60C7D" w:rsidRDefault="00E60C7D" w:rsidP="00E60C7D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профессиональным развитием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аттестуемому педагогу аттестационной комиссие</w:t>
      </w:r>
      <w:r w:rsidR="0088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рекомендуется профессиональное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тому показателю, где он демонстрирует репродуктивный уровень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(рефлексия деятельности с составлением ИПР</w:t>
      </w:r>
      <w:r w:rsidR="0066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программы развития кадрового потенциала лицея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повышение квалификации по </w:t>
      </w:r>
      <w:r w:rsidR="0048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конкретным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направлениям профессиональной деятельности</w:t>
      </w:r>
      <w:r w:rsidR="0066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подачу заявки на ПК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8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наставником</w:t>
      </w:r>
      <w:r w:rsidR="0066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делегированным для решения данного вопроса от предметной кафедры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т.д.). </w:t>
      </w:r>
    </w:p>
    <w:p w:rsidR="00E60C7D" w:rsidRPr="00787920" w:rsidRDefault="00E60C7D" w:rsidP="00E60C7D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Аттестационной комиссией 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дается высокая оценка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 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тем показателям, где демонстрируется продуктивный уровень.  В случае, если педагог по всем показателям демонстрирует продуктивный уровень, то получает рекомендацию повышать квалификационную категорию, подготавливая документы в  главную (краевую) аттестационную комиссию  министерства образования Красноярского края. </w:t>
      </w:r>
    </w:p>
    <w:p w:rsidR="00E60C7D" w:rsidRPr="00B24C4B" w:rsidRDefault="00E60C7D" w:rsidP="00E60C7D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Педагоги демонстрирующие творческий уровень</w:t>
      </w:r>
      <w:r w:rsidR="0048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одному или нескольким показателям</w:t>
      </w:r>
      <w:r w:rsidRPr="00787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включаются в проектные команды по передаче ресурсного опыта внутри образовательной организации  как кадровый потенциал ОО, кроме того в положении о системе оплаты труда МБОУ Лицей № 8 заложены поощрения компетентных педагогов, организующих качественное обучение на творческом уровне.</w:t>
      </w:r>
    </w:p>
    <w:p w:rsidR="00B24C4B" w:rsidRPr="00814F77" w:rsidRDefault="00B81DEC" w:rsidP="00B24C4B">
      <w:pPr>
        <w:autoSpaceDE w:val="0"/>
        <w:autoSpaceDN w:val="0"/>
        <w:adjustRightInd w:val="0"/>
        <w:spacing w:after="0"/>
        <w:ind w:right="-143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B24C4B" w:rsidRPr="00B24C4B" w:rsidRDefault="00B24C4B" w:rsidP="00B2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ОЦЕНКИ КВАЛИФИКАЦИИ ПЕДАГОГА </w:t>
      </w:r>
    </w:p>
    <w:p w:rsidR="00B24C4B" w:rsidRPr="00B24C4B" w:rsidRDefault="00B24C4B" w:rsidP="00B2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  «Лицей №8»</w:t>
      </w:r>
    </w:p>
    <w:p w:rsidR="00B24C4B" w:rsidRPr="00B24C4B" w:rsidRDefault="00B24C4B" w:rsidP="00B24C4B">
      <w:pPr>
        <w:tabs>
          <w:tab w:val="left" w:pos="9576"/>
        </w:tabs>
        <w:spacing w:after="0" w:line="240" w:lineRule="auto"/>
        <w:ind w:right="3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4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53F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24C4B" w:rsidRPr="00B24C4B" w:rsidRDefault="00B24C4B" w:rsidP="00B24C4B">
      <w:pPr>
        <w:tabs>
          <w:tab w:val="left" w:pos="9576"/>
        </w:tabs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53F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C4B" w:rsidRDefault="00B24C4B" w:rsidP="00B24C4B">
      <w:pPr>
        <w:tabs>
          <w:tab w:val="left" w:pos="9576"/>
        </w:tabs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оценивания </w:t>
      </w:r>
      <w:r w:rsidR="003E4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</w:t>
      </w:r>
      <w:proofErr w:type="gramStart"/>
      <w:r w:rsidR="003E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(+/</w:t>
      </w:r>
      <w:r w:rsidRPr="00B24C4B">
        <w:rPr>
          <w:rFonts w:ascii="Times New Roman" w:eastAsia="Times New Roman" w:hAnsi="Times New Roman" w:cs="Times New Roman"/>
          <w:sz w:val="24"/>
          <w:szCs w:val="24"/>
          <w:lang w:eastAsia="ru-RU"/>
        </w:rPr>
        <w:t>-)</w:t>
      </w:r>
      <w:proofErr w:type="gramEnd"/>
    </w:p>
    <w:p w:rsidR="00B24C4B" w:rsidRPr="00B24C4B" w:rsidRDefault="00B24C4B" w:rsidP="00B24C4B">
      <w:pPr>
        <w:tabs>
          <w:tab w:val="left" w:pos="9576"/>
        </w:tabs>
        <w:spacing w:after="0" w:line="240" w:lineRule="auto"/>
        <w:ind w:right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6"/>
        <w:gridCol w:w="850"/>
        <w:gridCol w:w="850"/>
        <w:gridCol w:w="850"/>
        <w:gridCol w:w="992"/>
      </w:tblGrid>
      <w:tr w:rsidR="005F55DE" w:rsidRPr="00B24C4B" w:rsidTr="005F55DE">
        <w:trPr>
          <w:trHeight w:val="88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24C4B" w:rsidRPr="00B24C4B" w:rsidRDefault="00B24C4B" w:rsidP="00B24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мониторинга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собеседования</w:t>
            </w:r>
          </w:p>
        </w:tc>
      </w:tr>
      <w:tr w:rsidR="005F55DE" w:rsidRPr="00B24C4B" w:rsidTr="005F55DE">
        <w:trPr>
          <w:trHeight w:val="2457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24C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Проектирование уроков (внеурочных занятий).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Цели обучения лишь формулируются, не прослеживается четкой связи с планируемыми результатами обучения.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Цели формулируются в соответствии с планируемыми предметными  результатами обучения, а метапредметными -  в отдельных ситуациях.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Цели обучения формулируются в соответствии с планируемыми предметными  и метапредметными результатами деятельности каждого обучающегося.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Действия учителя, действия учащихся  по достижению планируемых результатов  согласованы с поставленной задачей урока.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Учителем подбираются разноуровневые и разнонаправленные учебные задания для оценки достижимости предметных и метапредметных результатов каждым обучающимся</w:t>
            </w:r>
            <w:r w:rsidRPr="00B24C4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F55DE" w:rsidRPr="00B24C4B" w:rsidTr="005F55DE">
        <w:trPr>
          <w:trHeight w:val="218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24C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уроков (внеурочных заданий).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Уроки (внеурочные занятия) проводятся однообразно по готовым методическим комплексам, без ориентации на планируемый результат, наблюдается однообразие  типов урока.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Используются средства, формы и методы, нацеленные на достижение планируемых результатов, педагог демонстрирует их на отдельных этапах или типах уроков.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2.3.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системе сочетаются средства, формы и методы обучения, нацеленные на достижение планируемых результатов; целесообразно используется различные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технологии; наблюдается разнообразие типов занятий, активизирующих познавательную, личностную и регулятивную деятельность каждого обучающего.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5DE" w:rsidRPr="00B24C4B" w:rsidTr="005F55DE">
        <w:trPr>
          <w:trHeight w:val="983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24C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Оценка достижения планируемых результатов учащихся производится формально. В качестве инструментария используются готовые образцы заданий, не согласованные с планируемыми результатами учебного или внеучебного занятия.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Оценка достижения планируемых результатов учащихся носит диагностический характер на отдельных этапах обучения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(темах, разделах). Для оценивания достижений обучающихся подбираются задания в соответствии с планируемыми предметными  результатами, а метапредметными -  в отдельных ситуациях.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3.3.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Оценка достижения планируемых результатов учащихся носит диагностический характер на всех этапах обучения.  Разрабатываются и внедряются разные системы оценивания (рейтинговая, кумулятивная, критериальная и др.), позволяющие отслеживать динамику индивидуальных достижений обучающихся на каждом этапе обучения. Конструируются и подбираются разноуровневые и разнонаправленные учебные задания для оценки достижимости предметных и метапредметных результатов каждым обучающимся.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5DE" w:rsidRPr="00B24C4B" w:rsidTr="005F55DE">
        <w:trPr>
          <w:trHeight w:val="70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B24C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Взаимодействие педагога с родителями по предъявлению результатов деятельности  учащихся.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Информирование родителей осуществляется на формальном уровне  (на родительских собраниях, через журнал т.д.)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4.2.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Информирование родителей осуществляется по результатам деятельности </w:t>
            </w:r>
            <w:proofErr w:type="gramStart"/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учащихся</w:t>
            </w:r>
            <w:proofErr w:type="gramEnd"/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общем и индивидуальном порядке (родительские собрания, индивидуальные консультации); предусмотрено установление  взаимодействия с каждым родителем.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4.3.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Выстраивается система  регулярного  информирования родителей </w:t>
            </w:r>
            <w:proofErr w:type="gramStart"/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результатах деятельности обучающихся в динамике с представлением материалов по индивидуальным достижениям обучающихся на каждом этапе</w:t>
            </w:r>
            <w:proofErr w:type="gramEnd"/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обучения.  Педагогом самостоятельно разрабатываются  целесообразные формы предъявления данной информации (подготовленные тематические сообщения на родительских собраниях, индивидуальные очные и дистанционные консультации с получением обратной связи от каждого родителя и др. продуктивные формы).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5DE" w:rsidRPr="00B24C4B" w:rsidTr="005F55DE">
        <w:trPr>
          <w:trHeight w:val="1690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B24C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Профессиональное развитие педагога.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участвует  во взаимодействии по организации профессионального роста только через внешнюю стимуляцию. 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5.2.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 проявляет открытость в профессиональном взаимодействии: обращается за помощью к педагогам предметной кафедры или за  консультацией к другим специалистам; </w:t>
            </w:r>
          </w:p>
          <w:p w:rsidR="00B24C4B" w:rsidRPr="00B24C4B" w:rsidRDefault="00B24C4B" w:rsidP="00B24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собственной инициативе предъявляет открытое мероприятие для получения внешней оценки, проводит рефлексию своей деятельности. </w:t>
            </w:r>
          </w:p>
          <w:p w:rsidR="00B24C4B" w:rsidRPr="00B24C4B" w:rsidRDefault="00B24C4B" w:rsidP="005F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5.3. </w:t>
            </w:r>
            <w:r w:rsidRPr="00B24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адекватно оценивает свои возможности, выделяет свои профессиональные дефициты и планирует стратегию повышения квалификации; имеет и реализует выстроенную ИОП.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B" w:rsidRPr="00B24C4B" w:rsidRDefault="00B24C4B" w:rsidP="00B2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C4B" w:rsidRPr="00B24C4B" w:rsidRDefault="00B24C4B" w:rsidP="00B2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4B" w:rsidRPr="00B24C4B" w:rsidRDefault="00B24C4B" w:rsidP="00B24C4B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 соответствует занимаемой должности при условии, что демонстрирует не менее 60% продуктивный уровень от общего количества анализируемой профессиональной деятельности за межаттестационный период. </w:t>
      </w:r>
    </w:p>
    <w:p w:rsidR="00B24C4B" w:rsidRPr="00B24C4B" w:rsidRDefault="00B24C4B" w:rsidP="00B2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4B" w:rsidRPr="00B24C4B" w:rsidRDefault="00B24C4B" w:rsidP="00E60C7D">
      <w:pPr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24C4B" w:rsidRPr="00B24C4B" w:rsidSect="00A375E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8E" w:rsidRDefault="00BD4F8E" w:rsidP="00370BC7">
      <w:pPr>
        <w:spacing w:after="0" w:line="240" w:lineRule="auto"/>
      </w:pPr>
      <w:r>
        <w:separator/>
      </w:r>
    </w:p>
  </w:endnote>
  <w:endnote w:type="continuationSeparator" w:id="0">
    <w:p w:rsidR="00BD4F8E" w:rsidRDefault="00BD4F8E" w:rsidP="0037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8E" w:rsidRDefault="00BD4F8E" w:rsidP="00370BC7">
      <w:pPr>
        <w:spacing w:after="0" w:line="240" w:lineRule="auto"/>
      </w:pPr>
      <w:r>
        <w:separator/>
      </w:r>
    </w:p>
  </w:footnote>
  <w:footnote w:type="continuationSeparator" w:id="0">
    <w:p w:rsidR="00BD4F8E" w:rsidRDefault="00BD4F8E" w:rsidP="0037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33D"/>
    <w:multiLevelType w:val="hybridMultilevel"/>
    <w:tmpl w:val="0CD46E52"/>
    <w:lvl w:ilvl="0" w:tplc="9B22D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8E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8E8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4C8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00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4B4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0414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87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0C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9B7E07"/>
    <w:multiLevelType w:val="multilevel"/>
    <w:tmpl w:val="FD78ADC2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1910423D"/>
    <w:multiLevelType w:val="multilevel"/>
    <w:tmpl w:val="288C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B30F8"/>
    <w:multiLevelType w:val="hybridMultilevel"/>
    <w:tmpl w:val="019E5E20"/>
    <w:lvl w:ilvl="0" w:tplc="7B1EB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83010A"/>
    <w:multiLevelType w:val="multilevel"/>
    <w:tmpl w:val="FF4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A420A"/>
    <w:multiLevelType w:val="hybridMultilevel"/>
    <w:tmpl w:val="64B26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4B220F"/>
    <w:multiLevelType w:val="hybridMultilevel"/>
    <w:tmpl w:val="A418B89C"/>
    <w:lvl w:ilvl="0" w:tplc="D896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60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66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49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A4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F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4B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40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22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51CF2"/>
    <w:multiLevelType w:val="hybridMultilevel"/>
    <w:tmpl w:val="6DC0B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81A48"/>
    <w:multiLevelType w:val="hybridMultilevel"/>
    <w:tmpl w:val="910A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740C"/>
    <w:multiLevelType w:val="hybridMultilevel"/>
    <w:tmpl w:val="6B4E1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DB1ADC"/>
    <w:multiLevelType w:val="hybridMultilevel"/>
    <w:tmpl w:val="3F5613AC"/>
    <w:lvl w:ilvl="0" w:tplc="F79CA5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37E3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C8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C3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A2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A7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A9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8D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24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B3A51"/>
    <w:multiLevelType w:val="multilevel"/>
    <w:tmpl w:val="721C34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1F9571B"/>
    <w:multiLevelType w:val="hybridMultilevel"/>
    <w:tmpl w:val="EC1CB372"/>
    <w:lvl w:ilvl="0" w:tplc="B3C2C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CD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CA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0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C9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42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A8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61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14196"/>
    <w:multiLevelType w:val="hybridMultilevel"/>
    <w:tmpl w:val="4D1E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15951"/>
    <w:multiLevelType w:val="multilevel"/>
    <w:tmpl w:val="844A8990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DA"/>
    <w:rsid w:val="00005070"/>
    <w:rsid w:val="00005275"/>
    <w:rsid w:val="000432AA"/>
    <w:rsid w:val="000530FA"/>
    <w:rsid w:val="00075B49"/>
    <w:rsid w:val="0007746A"/>
    <w:rsid w:val="000C089C"/>
    <w:rsid w:val="000D4EF2"/>
    <w:rsid w:val="000D685A"/>
    <w:rsid w:val="000E417A"/>
    <w:rsid w:val="000F2CFC"/>
    <w:rsid w:val="000F3132"/>
    <w:rsid w:val="001327F1"/>
    <w:rsid w:val="0018542A"/>
    <w:rsid w:val="00191EC0"/>
    <w:rsid w:val="001C4D75"/>
    <w:rsid w:val="00222A31"/>
    <w:rsid w:val="00236FCB"/>
    <w:rsid w:val="00246606"/>
    <w:rsid w:val="00281CBA"/>
    <w:rsid w:val="00293292"/>
    <w:rsid w:val="002A5DC0"/>
    <w:rsid w:val="002B7589"/>
    <w:rsid w:val="002C7E90"/>
    <w:rsid w:val="002D0ABB"/>
    <w:rsid w:val="002F01AA"/>
    <w:rsid w:val="002F2FBC"/>
    <w:rsid w:val="00310572"/>
    <w:rsid w:val="003110C9"/>
    <w:rsid w:val="00312DAB"/>
    <w:rsid w:val="003208FC"/>
    <w:rsid w:val="003434CA"/>
    <w:rsid w:val="0034412F"/>
    <w:rsid w:val="00345235"/>
    <w:rsid w:val="00370AF3"/>
    <w:rsid w:val="00370BC7"/>
    <w:rsid w:val="00386544"/>
    <w:rsid w:val="00386B3E"/>
    <w:rsid w:val="00392E2F"/>
    <w:rsid w:val="00392FAC"/>
    <w:rsid w:val="003E452B"/>
    <w:rsid w:val="003E4D8B"/>
    <w:rsid w:val="003E79A1"/>
    <w:rsid w:val="003F466A"/>
    <w:rsid w:val="00440916"/>
    <w:rsid w:val="00462909"/>
    <w:rsid w:val="00487CDF"/>
    <w:rsid w:val="004A1F3B"/>
    <w:rsid w:val="004B2D72"/>
    <w:rsid w:val="004C2932"/>
    <w:rsid w:val="004E20B8"/>
    <w:rsid w:val="00512D8F"/>
    <w:rsid w:val="00523B93"/>
    <w:rsid w:val="0053321B"/>
    <w:rsid w:val="0055052A"/>
    <w:rsid w:val="00551ADA"/>
    <w:rsid w:val="00553F10"/>
    <w:rsid w:val="005632B4"/>
    <w:rsid w:val="0057439A"/>
    <w:rsid w:val="00594403"/>
    <w:rsid w:val="005D5396"/>
    <w:rsid w:val="005F55DE"/>
    <w:rsid w:val="00630F6F"/>
    <w:rsid w:val="00666C50"/>
    <w:rsid w:val="006B2F82"/>
    <w:rsid w:val="006C3751"/>
    <w:rsid w:val="006E2330"/>
    <w:rsid w:val="007440F1"/>
    <w:rsid w:val="00764F55"/>
    <w:rsid w:val="00787920"/>
    <w:rsid w:val="007C35C4"/>
    <w:rsid w:val="00803220"/>
    <w:rsid w:val="00803A46"/>
    <w:rsid w:val="00814F77"/>
    <w:rsid w:val="00835691"/>
    <w:rsid w:val="00835E08"/>
    <w:rsid w:val="00840C53"/>
    <w:rsid w:val="008664F4"/>
    <w:rsid w:val="0087551F"/>
    <w:rsid w:val="00883DBB"/>
    <w:rsid w:val="008876A0"/>
    <w:rsid w:val="008D6E63"/>
    <w:rsid w:val="008E7A38"/>
    <w:rsid w:val="0090113D"/>
    <w:rsid w:val="00906B6F"/>
    <w:rsid w:val="0091121D"/>
    <w:rsid w:val="00942425"/>
    <w:rsid w:val="009642AA"/>
    <w:rsid w:val="00972BAB"/>
    <w:rsid w:val="009C063B"/>
    <w:rsid w:val="009E1A36"/>
    <w:rsid w:val="00A1083F"/>
    <w:rsid w:val="00A36591"/>
    <w:rsid w:val="00A375ED"/>
    <w:rsid w:val="00A709E6"/>
    <w:rsid w:val="00AB06BA"/>
    <w:rsid w:val="00AC1DE5"/>
    <w:rsid w:val="00AD1207"/>
    <w:rsid w:val="00AE1BE8"/>
    <w:rsid w:val="00AE297E"/>
    <w:rsid w:val="00B24C4B"/>
    <w:rsid w:val="00B42F6F"/>
    <w:rsid w:val="00B81DEC"/>
    <w:rsid w:val="00BC22EE"/>
    <w:rsid w:val="00BD4F8E"/>
    <w:rsid w:val="00BD729C"/>
    <w:rsid w:val="00BF60EA"/>
    <w:rsid w:val="00C7649B"/>
    <w:rsid w:val="00C86BF3"/>
    <w:rsid w:val="00C97828"/>
    <w:rsid w:val="00CC0FE7"/>
    <w:rsid w:val="00CC4A68"/>
    <w:rsid w:val="00CE4B4D"/>
    <w:rsid w:val="00CF2455"/>
    <w:rsid w:val="00D007D4"/>
    <w:rsid w:val="00D07183"/>
    <w:rsid w:val="00D1071D"/>
    <w:rsid w:val="00D36F76"/>
    <w:rsid w:val="00D76B95"/>
    <w:rsid w:val="00D8638B"/>
    <w:rsid w:val="00DA5650"/>
    <w:rsid w:val="00DC68CC"/>
    <w:rsid w:val="00E031B1"/>
    <w:rsid w:val="00E13640"/>
    <w:rsid w:val="00E30FC0"/>
    <w:rsid w:val="00E60C7D"/>
    <w:rsid w:val="00F34765"/>
    <w:rsid w:val="00F4250D"/>
    <w:rsid w:val="00F559B6"/>
    <w:rsid w:val="00F97FAE"/>
    <w:rsid w:val="00FB007B"/>
    <w:rsid w:val="00FC4A2F"/>
    <w:rsid w:val="00FD4AA6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BC7"/>
  </w:style>
  <w:style w:type="paragraph" w:styleId="a7">
    <w:name w:val="footer"/>
    <w:basedOn w:val="a"/>
    <w:link w:val="a8"/>
    <w:uiPriority w:val="99"/>
    <w:unhideWhenUsed/>
    <w:rsid w:val="0037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BC7"/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840C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BC7"/>
  </w:style>
  <w:style w:type="paragraph" w:styleId="a7">
    <w:name w:val="footer"/>
    <w:basedOn w:val="a"/>
    <w:link w:val="a8"/>
    <w:uiPriority w:val="99"/>
    <w:unhideWhenUsed/>
    <w:rsid w:val="0037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BC7"/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840C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457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572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0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1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65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47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01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Психологи1</dc:creator>
  <cp:keywords/>
  <dc:description/>
  <cp:lastModifiedBy>User</cp:lastModifiedBy>
  <cp:revision>100</cp:revision>
  <dcterms:created xsi:type="dcterms:W3CDTF">2016-03-23T01:38:00Z</dcterms:created>
  <dcterms:modified xsi:type="dcterms:W3CDTF">2017-10-27T09:25:00Z</dcterms:modified>
</cp:coreProperties>
</file>